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B" w14:textId="516867AC" w:rsidR="004C11BC" w:rsidRPr="004A5822" w:rsidRDefault="004167E8" w:rsidP="004A5822">
      <w:pPr>
        <w:rPr>
          <w:rFonts w:ascii="Calibri" w:hAnsi="Calibri" w:cs="Calibri"/>
        </w:rPr>
      </w:pPr>
      <w:r w:rsidRPr="004167E8">
        <w:rPr>
          <w:rFonts w:ascii="Calibri" w:hAnsi="Calibri" w:cs="Calibri"/>
          <w:sz w:val="40"/>
          <w:szCs w:val="40"/>
        </w:rPr>
        <w:t>GEOG 101/ANTH 104: Introduction to Human Geography</w:t>
      </w:r>
    </w:p>
    <w:p w14:paraId="0000000C" w14:textId="2EEA0356" w:rsidR="004C11BC" w:rsidRPr="00415083" w:rsidRDefault="004167E8">
      <w:pPr>
        <w:pStyle w:val="Subtitle"/>
        <w:jc w:val="center"/>
        <w:rPr>
          <w:rFonts w:ascii="Calibri" w:hAnsi="Calibri" w:cs="Calibri"/>
        </w:rPr>
      </w:pPr>
      <w:bookmarkStart w:id="0" w:name="_mknxaj6js3em" w:colFirst="0" w:colLast="0"/>
      <w:bookmarkEnd w:id="0"/>
      <w:r>
        <w:rPr>
          <w:rFonts w:ascii="Calibri" w:hAnsi="Calibri" w:cs="Calibri"/>
        </w:rPr>
        <w:t>Spring 2023</w:t>
      </w:r>
      <w:r w:rsidR="00800E56" w:rsidRPr="00415083">
        <w:rPr>
          <w:rFonts w:ascii="Calibri" w:hAnsi="Calibri" w:cs="Calibri"/>
        </w:rPr>
        <w:t xml:space="preserve">, </w:t>
      </w:r>
      <w:r>
        <w:rPr>
          <w:rFonts w:ascii="Calibri" w:hAnsi="Calibri" w:cs="Calibri"/>
        </w:rPr>
        <w:t>Tues/Thurs 9:30-10:45am</w:t>
      </w:r>
      <w:r w:rsidR="00800E56" w:rsidRPr="00415083">
        <w:rPr>
          <w:rFonts w:ascii="Calibri" w:hAnsi="Calibri" w:cs="Calibri"/>
        </w:rPr>
        <w:t xml:space="preserve">, </w:t>
      </w:r>
      <w:r>
        <w:rPr>
          <w:rFonts w:ascii="Calibri" w:hAnsi="Calibri" w:cs="Calibri"/>
        </w:rPr>
        <w:t>Lamar 132</w:t>
      </w:r>
    </w:p>
    <w:p w14:paraId="0000000D" w14:textId="77777777" w:rsidR="004C11BC" w:rsidRPr="00415083" w:rsidRDefault="0037254F">
      <w:pPr>
        <w:pStyle w:val="Heading1"/>
        <w:rPr>
          <w:rFonts w:ascii="Calibri" w:hAnsi="Calibri" w:cs="Calibri"/>
        </w:rPr>
      </w:pPr>
      <w:bookmarkStart w:id="1" w:name="_g2zfdot8gm4a" w:colFirst="0" w:colLast="0"/>
      <w:bookmarkStart w:id="2" w:name="_Toc117065679"/>
      <w:bookmarkEnd w:id="1"/>
      <w:r w:rsidRPr="00415083">
        <w:rPr>
          <w:rFonts w:ascii="Calibri" w:hAnsi="Calibri" w:cs="Calibri"/>
        </w:rPr>
        <w:t>Course Information</w:t>
      </w:r>
      <w:bookmarkEnd w:id="2"/>
    </w:p>
    <w:p w14:paraId="0000000E" w14:textId="6E45C359" w:rsidR="004C11BC" w:rsidRPr="00415083" w:rsidRDefault="004167E8">
      <w:pPr>
        <w:rPr>
          <w:rFonts w:ascii="Calibri" w:hAnsi="Calibri" w:cs="Calibri"/>
        </w:rPr>
      </w:pPr>
      <w:r>
        <w:rPr>
          <w:rFonts w:ascii="Calibri" w:hAnsi="Calibri" w:cs="Calibri"/>
          <w:b/>
          <w:bCs/>
        </w:rPr>
        <w:t xml:space="preserve">Instructor: </w:t>
      </w:r>
      <w:r>
        <w:rPr>
          <w:rFonts w:ascii="Calibri" w:hAnsi="Calibri" w:cs="Calibri"/>
        </w:rPr>
        <w:t>Dr. Catarina Passidomo, she/her/hers.  (You may call me Catarina or Professor/Dr. Passidomo)</w:t>
      </w:r>
    </w:p>
    <w:p w14:paraId="0000000F" w14:textId="7C813EBE" w:rsidR="004C11BC" w:rsidRPr="00415083" w:rsidRDefault="0037254F">
      <w:pPr>
        <w:rPr>
          <w:rFonts w:ascii="Calibri" w:hAnsi="Calibri" w:cs="Calibri"/>
        </w:rPr>
      </w:pPr>
      <w:r w:rsidRPr="006D6D53">
        <w:rPr>
          <w:rFonts w:ascii="Calibri" w:hAnsi="Calibri" w:cs="Calibri"/>
          <w:b/>
          <w:bCs/>
        </w:rPr>
        <w:t>Office:</w:t>
      </w:r>
      <w:r w:rsidR="00800E56" w:rsidRPr="00415083">
        <w:rPr>
          <w:rFonts w:ascii="Calibri" w:hAnsi="Calibri" w:cs="Calibri"/>
        </w:rPr>
        <w:t xml:space="preserve"> </w:t>
      </w:r>
      <w:r w:rsidR="004167E8">
        <w:rPr>
          <w:rFonts w:ascii="Calibri" w:hAnsi="Calibri" w:cs="Calibri"/>
        </w:rPr>
        <w:t>Barnard Observatory, 111 (Barnard Observatory is the Center for the Study of Southern Culture, located at the corner of Grove Loop and Sorority Row.)</w:t>
      </w:r>
    </w:p>
    <w:p w14:paraId="00000010" w14:textId="66D0F564" w:rsidR="004C11BC" w:rsidRPr="00415083" w:rsidRDefault="004167E8">
      <w:pPr>
        <w:rPr>
          <w:rFonts w:ascii="Calibri" w:hAnsi="Calibri" w:cs="Calibri"/>
        </w:rPr>
      </w:pPr>
      <w:r>
        <w:rPr>
          <w:rFonts w:ascii="Calibri" w:hAnsi="Calibri" w:cs="Calibri"/>
          <w:b/>
          <w:bCs/>
        </w:rPr>
        <w:t>Student</w:t>
      </w:r>
      <w:r w:rsidR="0037254F" w:rsidRPr="006D6D53">
        <w:rPr>
          <w:rFonts w:ascii="Calibri" w:hAnsi="Calibri" w:cs="Calibri"/>
          <w:b/>
          <w:bCs/>
        </w:rPr>
        <w:t xml:space="preserve"> Hours:</w:t>
      </w:r>
      <w:r w:rsidR="00800E56" w:rsidRPr="00415083">
        <w:rPr>
          <w:rFonts w:ascii="Calibri" w:hAnsi="Calibri" w:cs="Calibri"/>
        </w:rPr>
        <w:t xml:space="preserve"> </w:t>
      </w:r>
      <w:r>
        <w:rPr>
          <w:rFonts w:ascii="Calibri" w:hAnsi="Calibri" w:cs="Calibri"/>
        </w:rPr>
        <w:t>Tuesdays and Thursdays, 11am-12pm and by appointment</w:t>
      </w:r>
    </w:p>
    <w:p w14:paraId="00000011" w14:textId="3B9982DE" w:rsidR="004C11BC" w:rsidRPr="00F1437A" w:rsidRDefault="0037254F">
      <w:pPr>
        <w:rPr>
          <w:rFonts w:ascii="Calibri" w:hAnsi="Calibri" w:cs="Calibri"/>
        </w:rPr>
      </w:pPr>
      <w:r w:rsidRPr="006D6D53">
        <w:rPr>
          <w:rFonts w:ascii="Calibri" w:hAnsi="Calibri" w:cs="Calibri"/>
          <w:b/>
          <w:bCs/>
        </w:rPr>
        <w:t>Email:</w:t>
      </w:r>
      <w:r w:rsidR="00800E56" w:rsidRPr="00415083">
        <w:rPr>
          <w:rFonts w:ascii="Calibri" w:hAnsi="Calibri" w:cs="Calibri"/>
        </w:rPr>
        <w:t xml:space="preserve"> </w:t>
      </w:r>
      <w:hyperlink r:id="rId8" w:history="1">
        <w:r w:rsidR="004167E8" w:rsidRPr="00154B3C">
          <w:rPr>
            <w:rStyle w:val="Hyperlink"/>
            <w:rFonts w:ascii="Calibri" w:hAnsi="Calibri" w:cs="Calibri"/>
          </w:rPr>
          <w:t>passidomo@olemiss.edu</w:t>
        </w:r>
      </w:hyperlink>
      <w:r w:rsidR="004167E8">
        <w:rPr>
          <w:rFonts w:ascii="Calibri" w:hAnsi="Calibri" w:cs="Calibri"/>
        </w:rPr>
        <w:t xml:space="preserve"> </w:t>
      </w:r>
      <w:r w:rsidR="00F1437A">
        <w:rPr>
          <w:rFonts w:ascii="Calibri" w:hAnsi="Calibri" w:cs="Calibri"/>
        </w:rPr>
        <w:t xml:space="preserve"> </w:t>
      </w:r>
      <w:r w:rsidR="00F1437A">
        <w:rPr>
          <w:rFonts w:ascii="Calibri" w:hAnsi="Calibri" w:cs="Calibri"/>
          <w:i/>
          <w:iCs/>
        </w:rPr>
        <w:t>I respond to emails on weekdays, and in a typical week you can expect a reply from me within 24-48 hours</w:t>
      </w:r>
      <w:r w:rsidR="004167E8">
        <w:rPr>
          <w:rFonts w:ascii="Calibri" w:hAnsi="Calibri" w:cs="Calibri"/>
          <w:i/>
          <w:iCs/>
        </w:rPr>
        <w:t xml:space="preserve">. </w:t>
      </w:r>
    </w:p>
    <w:p w14:paraId="00000012" w14:textId="77777777" w:rsidR="004C11BC" w:rsidRPr="00415083" w:rsidRDefault="0037254F">
      <w:pPr>
        <w:pStyle w:val="Heading2"/>
        <w:rPr>
          <w:rFonts w:ascii="Calibri" w:hAnsi="Calibri" w:cs="Calibri"/>
        </w:rPr>
      </w:pPr>
      <w:bookmarkStart w:id="3" w:name="_yujfl7r3n7qp" w:colFirst="0" w:colLast="0"/>
      <w:bookmarkStart w:id="4" w:name="_Toc117065680"/>
      <w:bookmarkEnd w:id="3"/>
      <w:r w:rsidRPr="00415083">
        <w:rPr>
          <w:rFonts w:ascii="Calibri" w:hAnsi="Calibri" w:cs="Calibri"/>
        </w:rPr>
        <w:t>Course Description</w:t>
      </w:r>
      <w:bookmarkEnd w:id="4"/>
    </w:p>
    <w:p w14:paraId="0D570FE9" w14:textId="234C0909" w:rsidR="00512536" w:rsidRPr="004167E8" w:rsidRDefault="004167E8">
      <w:pPr>
        <w:rPr>
          <w:rFonts w:ascii="Calibri" w:hAnsi="Calibri" w:cs="Calibri"/>
          <w:lang w:val="en-US"/>
        </w:rPr>
      </w:pPr>
      <w:r w:rsidRPr="004167E8">
        <w:rPr>
          <w:rFonts w:ascii="Calibri" w:hAnsi="Calibri" w:cs="Calibri"/>
          <w:lang w:val="en-US"/>
        </w:rPr>
        <w:t xml:space="preserve">This course is meant to serve as an introduction to the processes of human geography—the study of the spatial organization of human activities.  You will learn about interrelations among people and their varied relationships to the environment.  We will discuss how and why space and place both construct and are constructed by political, economic, social, and cultural processes.  The course will introduce you to specific places, events, and processes as well as to broader systems and themes from geography.  This course is NOT: geology or physical geography.  We will briefly consider Earth’s natural processes, but the class is really about </w:t>
      </w:r>
      <w:r w:rsidRPr="004167E8">
        <w:rPr>
          <w:rFonts w:ascii="Calibri" w:hAnsi="Calibri" w:cs="Calibri"/>
          <w:i/>
          <w:lang w:val="en-US"/>
        </w:rPr>
        <w:t>people.</w:t>
      </w:r>
      <w:r w:rsidRPr="004167E8">
        <w:rPr>
          <w:rFonts w:ascii="Calibri" w:hAnsi="Calibri" w:cs="Calibri"/>
          <w:lang w:val="en-US"/>
        </w:rPr>
        <w:t xml:space="preserve"> This class will consist of lectures, films, readings, and in-class discussions and activities. Evaluation will be based on objective examinations, class participation and an annotated bibliography assignment. </w:t>
      </w:r>
    </w:p>
    <w:p w14:paraId="6159BC77" w14:textId="37036D05" w:rsidR="00415083" w:rsidRPr="004167E8" w:rsidRDefault="0037254F" w:rsidP="004167E8">
      <w:pPr>
        <w:pStyle w:val="Heading2"/>
        <w:rPr>
          <w:rFonts w:ascii="Calibri" w:hAnsi="Calibri" w:cs="Calibri"/>
        </w:rPr>
      </w:pPr>
      <w:bookmarkStart w:id="5" w:name="_Toc117065682"/>
      <w:r w:rsidRPr="00415083">
        <w:rPr>
          <w:rFonts w:ascii="Calibri" w:hAnsi="Calibri" w:cs="Calibri"/>
        </w:rPr>
        <w:t xml:space="preserve">Course Learning </w:t>
      </w:r>
      <w:bookmarkEnd w:id="5"/>
      <w:r w:rsidR="00873C7A">
        <w:rPr>
          <w:rFonts w:ascii="Calibri" w:hAnsi="Calibri" w:cs="Calibri"/>
        </w:rPr>
        <w:t>Outcomes</w:t>
      </w:r>
    </w:p>
    <w:p w14:paraId="00000015" w14:textId="5A2F3D91" w:rsidR="004C11BC" w:rsidRPr="00415083" w:rsidRDefault="0037254F">
      <w:pPr>
        <w:rPr>
          <w:rFonts w:ascii="Calibri" w:hAnsi="Calibri" w:cs="Calibri"/>
          <w:i/>
          <w:iCs/>
        </w:rPr>
      </w:pPr>
      <w:r w:rsidRPr="00415083">
        <w:rPr>
          <w:rFonts w:ascii="Calibri" w:hAnsi="Calibri" w:cs="Calibri"/>
          <w:i/>
          <w:iCs/>
        </w:rPr>
        <w:t xml:space="preserve">By the end of this course, </w:t>
      </w:r>
      <w:r w:rsidR="00415083" w:rsidRPr="00415083">
        <w:rPr>
          <w:rFonts w:ascii="Calibri" w:hAnsi="Calibri" w:cs="Calibri"/>
          <w:i/>
          <w:iCs/>
        </w:rPr>
        <w:t>you</w:t>
      </w:r>
      <w:r w:rsidRPr="00415083">
        <w:rPr>
          <w:rFonts w:ascii="Calibri" w:hAnsi="Calibri" w:cs="Calibri"/>
          <w:i/>
          <w:iCs/>
        </w:rPr>
        <w:t xml:space="preserve"> will be able to…</w:t>
      </w:r>
    </w:p>
    <w:p w14:paraId="400BC9DF" w14:textId="44CBA473" w:rsidR="00800E56" w:rsidRPr="00415083" w:rsidRDefault="004167E8" w:rsidP="00800E56">
      <w:pPr>
        <w:pStyle w:val="ListParagraph"/>
        <w:numPr>
          <w:ilvl w:val="0"/>
          <w:numId w:val="2"/>
        </w:numPr>
        <w:rPr>
          <w:rFonts w:ascii="Calibri" w:hAnsi="Calibri" w:cs="Calibri"/>
        </w:rPr>
      </w:pPr>
      <w:r>
        <w:rPr>
          <w:rFonts w:ascii="Calibri" w:hAnsi="Calibri" w:cs="Calibri"/>
        </w:rPr>
        <w:t>Understand the discipline of geography and processes of globalization.</w:t>
      </w:r>
    </w:p>
    <w:p w14:paraId="1C4AD912" w14:textId="70EF591A" w:rsidR="00800E56" w:rsidRPr="00415083" w:rsidRDefault="004167E8" w:rsidP="00800E56">
      <w:pPr>
        <w:pStyle w:val="ListParagraph"/>
        <w:numPr>
          <w:ilvl w:val="0"/>
          <w:numId w:val="2"/>
        </w:numPr>
        <w:rPr>
          <w:rFonts w:ascii="Calibri" w:hAnsi="Calibri" w:cs="Calibri"/>
        </w:rPr>
      </w:pPr>
      <w:r>
        <w:rPr>
          <w:rFonts w:ascii="Calibri" w:hAnsi="Calibri" w:cs="Calibri"/>
        </w:rPr>
        <w:t>Demonstrate geographic literacy—a basic understanding of the connections amongst local and global proces</w:t>
      </w:r>
      <w:r w:rsidR="0076343C">
        <w:rPr>
          <w:rFonts w:ascii="Calibri" w:hAnsi="Calibri" w:cs="Calibri"/>
        </w:rPr>
        <w:t>s</w:t>
      </w:r>
      <w:r>
        <w:rPr>
          <w:rFonts w:ascii="Calibri" w:hAnsi="Calibri" w:cs="Calibri"/>
        </w:rPr>
        <w:t>es, people</w:t>
      </w:r>
      <w:r w:rsidR="0076343C">
        <w:rPr>
          <w:rFonts w:ascii="Calibri" w:hAnsi="Calibri" w:cs="Calibri"/>
        </w:rPr>
        <w:t>, cultures, and environments.</w:t>
      </w:r>
    </w:p>
    <w:p w14:paraId="7A6CF30E" w14:textId="43769646" w:rsidR="00800E56" w:rsidRPr="00415083" w:rsidRDefault="0076343C" w:rsidP="00800E56">
      <w:pPr>
        <w:pStyle w:val="ListParagraph"/>
        <w:numPr>
          <w:ilvl w:val="0"/>
          <w:numId w:val="2"/>
        </w:numPr>
        <w:rPr>
          <w:rFonts w:ascii="Calibri" w:hAnsi="Calibri" w:cs="Calibri"/>
        </w:rPr>
      </w:pPr>
      <w:r>
        <w:rPr>
          <w:rFonts w:ascii="Calibri" w:hAnsi="Calibri" w:cs="Calibri"/>
        </w:rPr>
        <w:t>Utilize critical thinking to analyze news and other media.</w:t>
      </w:r>
    </w:p>
    <w:p w14:paraId="75CB9CA6" w14:textId="3262A929" w:rsidR="00415083" w:rsidRPr="0076343C" w:rsidRDefault="0076343C" w:rsidP="0076343C">
      <w:pPr>
        <w:pStyle w:val="ListParagraph"/>
        <w:numPr>
          <w:ilvl w:val="0"/>
          <w:numId w:val="2"/>
        </w:numPr>
        <w:rPr>
          <w:rFonts w:ascii="Calibri" w:hAnsi="Calibri" w:cs="Calibri"/>
        </w:rPr>
      </w:pPr>
      <w:r>
        <w:rPr>
          <w:rFonts w:ascii="Calibri" w:hAnsi="Calibri" w:cs="Calibri"/>
        </w:rPr>
        <w:t>Demonstrate awareness and understanding of important current events at local and global scales.</w:t>
      </w:r>
    </w:p>
    <w:p w14:paraId="4476B15E" w14:textId="1C714DE8" w:rsidR="0076343C" w:rsidRDefault="0076343C" w:rsidP="0076343C">
      <w:pPr>
        <w:pStyle w:val="Heading2"/>
        <w:rPr>
          <w:rFonts w:asciiTheme="majorHAnsi" w:hAnsiTheme="majorHAnsi" w:cstheme="majorHAnsi"/>
        </w:rPr>
      </w:pPr>
      <w:r>
        <w:rPr>
          <w:rFonts w:asciiTheme="majorHAnsi" w:hAnsiTheme="majorHAnsi" w:cstheme="majorHAnsi"/>
        </w:rPr>
        <w:t>Student Learning Outcomes: Critical Thinking</w:t>
      </w:r>
    </w:p>
    <w:p w14:paraId="275171FA" w14:textId="77777777" w:rsidR="0076343C" w:rsidRPr="0076343C" w:rsidRDefault="0076343C" w:rsidP="0076343C">
      <w:pPr>
        <w:rPr>
          <w:rFonts w:asciiTheme="majorHAnsi" w:hAnsiTheme="majorHAnsi" w:cstheme="majorHAnsi"/>
          <w:lang w:val="en-US"/>
        </w:rPr>
      </w:pPr>
      <w:r w:rsidRPr="0076343C">
        <w:rPr>
          <w:rFonts w:asciiTheme="majorHAnsi" w:hAnsiTheme="majorHAnsi" w:cstheme="majorHAnsi"/>
          <w:lang w:val="en-US"/>
        </w:rPr>
        <w:t xml:space="preserve">In addition to the general course objectives enumerated above, this course has been re-designed according to </w:t>
      </w:r>
      <w:hyperlink r:id="rId9" w:history="1">
        <w:proofErr w:type="spellStart"/>
        <w:r w:rsidRPr="0076343C">
          <w:rPr>
            <w:rStyle w:val="Hyperlink"/>
            <w:rFonts w:asciiTheme="majorHAnsi" w:hAnsiTheme="majorHAnsi" w:cstheme="majorHAnsi"/>
            <w:lang w:val="en-US"/>
          </w:rPr>
          <w:t>ThinkForward</w:t>
        </w:r>
        <w:proofErr w:type="spellEnd"/>
      </w:hyperlink>
      <w:r w:rsidRPr="0076343C">
        <w:rPr>
          <w:rFonts w:asciiTheme="majorHAnsi" w:hAnsiTheme="majorHAnsi" w:cstheme="majorHAnsi"/>
          <w:lang w:val="en-US"/>
        </w:rPr>
        <w:t xml:space="preserve">, the University’s Quality Enhancement Plan to foster critical thinking skill </w:t>
      </w:r>
      <w:r w:rsidRPr="0076343C">
        <w:rPr>
          <w:rFonts w:asciiTheme="majorHAnsi" w:hAnsiTheme="majorHAnsi" w:cstheme="majorHAnsi"/>
          <w:lang w:val="en-US"/>
        </w:rPr>
        <w:lastRenderedPageBreak/>
        <w:t>development.  Specifically, this course aims to help students in developing the following critical thinking skills:</w:t>
      </w:r>
    </w:p>
    <w:p w14:paraId="7A8E5E68" w14:textId="77777777" w:rsidR="0076343C" w:rsidRPr="0076343C" w:rsidRDefault="0076343C" w:rsidP="0076343C">
      <w:pPr>
        <w:numPr>
          <w:ilvl w:val="0"/>
          <w:numId w:val="14"/>
        </w:numPr>
        <w:ind w:left="360" w:firstLine="0"/>
        <w:rPr>
          <w:rFonts w:asciiTheme="majorHAnsi" w:hAnsiTheme="majorHAnsi" w:cstheme="majorHAnsi"/>
          <w:lang w:val="en-US"/>
        </w:rPr>
      </w:pPr>
      <w:r w:rsidRPr="0076343C">
        <w:rPr>
          <w:rFonts w:asciiTheme="majorHAnsi" w:hAnsiTheme="majorHAnsi" w:cstheme="majorHAnsi"/>
          <w:lang w:val="en-US"/>
        </w:rPr>
        <w:t>Conceptualize complex issues or problems.</w:t>
      </w:r>
    </w:p>
    <w:p w14:paraId="42C8ACC6" w14:textId="77777777" w:rsidR="0076343C" w:rsidRPr="0076343C" w:rsidRDefault="0076343C" w:rsidP="0076343C">
      <w:pPr>
        <w:numPr>
          <w:ilvl w:val="0"/>
          <w:numId w:val="14"/>
        </w:numPr>
        <w:ind w:leftChars="-1" w:left="-2" w:firstLine="360"/>
        <w:rPr>
          <w:rFonts w:asciiTheme="majorHAnsi" w:hAnsiTheme="majorHAnsi" w:cstheme="majorHAnsi"/>
          <w:lang w:val="en-US"/>
        </w:rPr>
      </w:pPr>
      <w:r w:rsidRPr="0076343C">
        <w:rPr>
          <w:rFonts w:asciiTheme="majorHAnsi" w:hAnsiTheme="majorHAnsi" w:cstheme="majorHAnsi"/>
          <w:lang w:val="en-US"/>
        </w:rPr>
        <w:t>Gather pertinent facts or ideas to explore complex issues or problems.</w:t>
      </w:r>
    </w:p>
    <w:p w14:paraId="2798FE79" w14:textId="77777777" w:rsidR="0076343C" w:rsidRPr="0076343C" w:rsidRDefault="0076343C" w:rsidP="0076343C">
      <w:pPr>
        <w:numPr>
          <w:ilvl w:val="0"/>
          <w:numId w:val="14"/>
        </w:numPr>
        <w:ind w:leftChars="-1" w:left="-2" w:firstLine="360"/>
        <w:rPr>
          <w:rFonts w:asciiTheme="majorHAnsi" w:hAnsiTheme="majorHAnsi" w:cstheme="majorHAnsi"/>
          <w:lang w:val="en-US"/>
        </w:rPr>
      </w:pPr>
      <w:r w:rsidRPr="0076343C">
        <w:rPr>
          <w:rFonts w:asciiTheme="majorHAnsi" w:hAnsiTheme="majorHAnsi" w:cstheme="majorHAnsi"/>
          <w:lang w:val="en-US"/>
        </w:rPr>
        <w:t>Communicate a reasonable and effective argument, response, or conclusion.</w:t>
      </w:r>
    </w:p>
    <w:p w14:paraId="336739EE" w14:textId="05B88F13" w:rsidR="0076343C" w:rsidRPr="0076343C" w:rsidRDefault="0076343C" w:rsidP="0076343C">
      <w:pPr>
        <w:rPr>
          <w:rFonts w:asciiTheme="majorHAnsi" w:hAnsiTheme="majorHAnsi" w:cstheme="majorHAnsi"/>
          <w:lang w:val="en-US"/>
        </w:rPr>
      </w:pPr>
      <w:r w:rsidRPr="0076343C">
        <w:rPr>
          <w:rFonts w:asciiTheme="majorHAnsi" w:hAnsiTheme="majorHAnsi" w:cstheme="majorHAnsi"/>
          <w:lang w:val="en-US"/>
        </w:rPr>
        <w:t xml:space="preserve">The primary tool for developing, practicing, and assessing these skills will be the </w:t>
      </w:r>
      <w:r w:rsidRPr="0076343C">
        <w:rPr>
          <w:rFonts w:asciiTheme="majorHAnsi" w:hAnsiTheme="majorHAnsi" w:cstheme="majorHAnsi"/>
          <w:b/>
          <w:bCs/>
          <w:lang w:val="en-US"/>
        </w:rPr>
        <w:t>annotated bibliography</w:t>
      </w:r>
      <w:r w:rsidRPr="0076343C">
        <w:rPr>
          <w:rFonts w:asciiTheme="majorHAnsi" w:hAnsiTheme="majorHAnsi" w:cstheme="majorHAnsi"/>
          <w:lang w:val="en-US"/>
        </w:rPr>
        <w:t xml:space="preserve"> project, explained in detail below.  </w:t>
      </w:r>
    </w:p>
    <w:p w14:paraId="00000018" w14:textId="77597AE6" w:rsidR="004C11BC" w:rsidRPr="00415083" w:rsidRDefault="0037254F">
      <w:pPr>
        <w:pStyle w:val="Heading2"/>
        <w:rPr>
          <w:rFonts w:ascii="Calibri" w:hAnsi="Calibri" w:cs="Calibri"/>
        </w:rPr>
      </w:pPr>
      <w:bookmarkStart w:id="6" w:name="_im43qr1dcodp" w:colFirst="0" w:colLast="0"/>
      <w:bookmarkStart w:id="7" w:name="_Toc117065683"/>
      <w:bookmarkEnd w:id="6"/>
      <w:r w:rsidRPr="00415083">
        <w:rPr>
          <w:rFonts w:ascii="Calibri" w:hAnsi="Calibri" w:cs="Calibri"/>
        </w:rPr>
        <w:t>Course Texts</w:t>
      </w:r>
      <w:r w:rsidR="00A81DCB">
        <w:rPr>
          <w:rFonts w:ascii="Calibri" w:hAnsi="Calibri" w:cs="Calibri"/>
        </w:rPr>
        <w:t xml:space="preserve"> and Materials</w:t>
      </w:r>
      <w:bookmarkEnd w:id="7"/>
    </w:p>
    <w:p w14:paraId="3C72C265" w14:textId="1051BE02" w:rsidR="00D44017" w:rsidRPr="0076343C" w:rsidRDefault="00D44017" w:rsidP="00D44017">
      <w:pPr>
        <w:pStyle w:val="Heading2"/>
        <w:numPr>
          <w:ilvl w:val="0"/>
          <w:numId w:val="15"/>
        </w:numPr>
        <w:spacing w:before="100" w:beforeAutospacing="1"/>
        <w:rPr>
          <w:rFonts w:ascii="Calibri" w:hAnsi="Calibri" w:cs="Calibri"/>
          <w:sz w:val="22"/>
          <w:szCs w:val="22"/>
          <w:lang w:val="en-US"/>
        </w:rPr>
      </w:pPr>
      <w:bookmarkStart w:id="8" w:name="_v5pk5d1k2tb3" w:colFirst="0" w:colLast="0"/>
      <w:bookmarkStart w:id="9" w:name="_Toc117065684"/>
      <w:bookmarkEnd w:id="8"/>
      <w:r>
        <w:rPr>
          <w:rFonts w:ascii="Calibri" w:hAnsi="Calibri" w:cs="Calibri"/>
          <w:sz w:val="22"/>
          <w:szCs w:val="22"/>
          <w:lang w:val="en-US"/>
        </w:rPr>
        <w:t>All required</w:t>
      </w:r>
      <w:r w:rsidRPr="0076343C">
        <w:rPr>
          <w:rFonts w:ascii="Calibri" w:hAnsi="Calibri" w:cs="Calibri"/>
          <w:sz w:val="22"/>
          <w:szCs w:val="22"/>
          <w:lang w:val="en-US"/>
        </w:rPr>
        <w:t xml:space="preserve"> reading/viewing/listening assignments will be posted to the course page in Blackboard within one week of the class date for which they are to be read/viewed/heard.  The first few already appear on Blackboard and in the syllabus, and are marked with an asterisk (*).  The remainder are TBD (to be determined); I will select readings, short videos, and podcasts to assign during the course of the semester so that they are current and relevant.  </w:t>
      </w:r>
    </w:p>
    <w:p w14:paraId="2580457C" w14:textId="5896CFAB" w:rsidR="0076343C" w:rsidRPr="0076343C" w:rsidRDefault="00D44017" w:rsidP="0076343C">
      <w:pPr>
        <w:pStyle w:val="Heading2"/>
        <w:numPr>
          <w:ilvl w:val="0"/>
          <w:numId w:val="15"/>
        </w:numPr>
        <w:spacing w:before="100" w:beforeAutospacing="1"/>
        <w:ind w:left="720"/>
        <w:rPr>
          <w:rFonts w:ascii="Calibri" w:hAnsi="Calibri" w:cs="Calibri"/>
          <w:sz w:val="22"/>
          <w:szCs w:val="22"/>
          <w:lang w:val="en-US"/>
        </w:rPr>
      </w:pPr>
      <w:r>
        <w:rPr>
          <w:rFonts w:ascii="Calibri" w:hAnsi="Calibri" w:cs="Calibri"/>
          <w:sz w:val="22"/>
          <w:szCs w:val="22"/>
          <w:lang w:val="en-US"/>
        </w:rPr>
        <w:t xml:space="preserve">(OPTIONAL): </w:t>
      </w:r>
      <w:r w:rsidR="0076343C" w:rsidRPr="0076343C">
        <w:rPr>
          <w:rFonts w:ascii="Calibri" w:hAnsi="Calibri" w:cs="Calibri"/>
          <w:sz w:val="22"/>
          <w:szCs w:val="22"/>
          <w:lang w:val="en-US"/>
        </w:rPr>
        <w:t xml:space="preserve">Paul Knox and Sallie Marston (2016) </w:t>
      </w:r>
      <w:r w:rsidR="0076343C" w:rsidRPr="0076343C">
        <w:rPr>
          <w:rFonts w:ascii="Calibri" w:hAnsi="Calibri" w:cs="Calibri"/>
          <w:i/>
          <w:sz w:val="22"/>
          <w:szCs w:val="22"/>
          <w:lang w:val="en-US"/>
        </w:rPr>
        <w:t>Human Geography: Places and Regions in Global Context, 7</w:t>
      </w:r>
      <w:r w:rsidR="0076343C" w:rsidRPr="0076343C">
        <w:rPr>
          <w:rFonts w:ascii="Calibri" w:hAnsi="Calibri" w:cs="Calibri"/>
          <w:i/>
          <w:sz w:val="22"/>
          <w:szCs w:val="22"/>
          <w:vertAlign w:val="superscript"/>
          <w:lang w:val="en-US"/>
        </w:rPr>
        <w:t>th</w:t>
      </w:r>
      <w:r w:rsidR="0076343C" w:rsidRPr="0076343C">
        <w:rPr>
          <w:rFonts w:ascii="Calibri" w:hAnsi="Calibri" w:cs="Calibri"/>
          <w:i/>
          <w:sz w:val="22"/>
          <w:szCs w:val="22"/>
          <w:lang w:val="en-US"/>
        </w:rPr>
        <w:t xml:space="preserve"> Edition</w:t>
      </w:r>
      <w:r w:rsidR="0076343C" w:rsidRPr="0076343C">
        <w:rPr>
          <w:rFonts w:ascii="Calibri" w:hAnsi="Calibri" w:cs="Calibri"/>
          <w:sz w:val="22"/>
          <w:szCs w:val="22"/>
          <w:lang w:val="en-US"/>
        </w:rPr>
        <w:t>. New York: Prentice-Hall. The 7</w:t>
      </w:r>
      <w:r w:rsidR="0076343C" w:rsidRPr="0076343C">
        <w:rPr>
          <w:rFonts w:ascii="Calibri" w:hAnsi="Calibri" w:cs="Calibri"/>
          <w:sz w:val="22"/>
          <w:szCs w:val="22"/>
          <w:vertAlign w:val="superscript"/>
          <w:lang w:val="en-US"/>
        </w:rPr>
        <w:t>th</w:t>
      </w:r>
      <w:r w:rsidR="0076343C" w:rsidRPr="0076343C">
        <w:rPr>
          <w:rFonts w:ascii="Calibri" w:hAnsi="Calibri" w:cs="Calibri"/>
          <w:sz w:val="22"/>
          <w:szCs w:val="22"/>
          <w:lang w:val="en-US"/>
        </w:rPr>
        <w:t xml:space="preserve"> edition is available as an e-book</w:t>
      </w:r>
      <w:r w:rsidR="00E84539">
        <w:rPr>
          <w:rFonts w:ascii="Calibri" w:hAnsi="Calibri" w:cs="Calibri"/>
          <w:sz w:val="22"/>
          <w:szCs w:val="22"/>
          <w:lang w:val="en-US"/>
        </w:rPr>
        <w:t>, which you can access through the UM Bookstore or online.</w:t>
      </w:r>
      <w:r>
        <w:rPr>
          <w:rFonts w:ascii="Calibri" w:hAnsi="Calibri" w:cs="Calibri"/>
          <w:sz w:val="22"/>
          <w:szCs w:val="22"/>
          <w:lang w:val="en-US"/>
        </w:rPr>
        <w:t xml:space="preserve">  I use the textbook to organize lectures, and the course organization roughly mirrors the textbook.  While you are not required to purchase (or rent, borrow, or otherwise utilize) the textbook, most students find it to be a helpful resource.</w:t>
      </w:r>
    </w:p>
    <w:p w14:paraId="60F93F26" w14:textId="77777777" w:rsidR="0076343C" w:rsidRPr="0076343C" w:rsidRDefault="0076343C" w:rsidP="0076343C">
      <w:pPr>
        <w:pStyle w:val="Heading2"/>
        <w:numPr>
          <w:ilvl w:val="0"/>
          <w:numId w:val="15"/>
        </w:numPr>
        <w:spacing w:before="100" w:beforeAutospacing="1"/>
        <w:rPr>
          <w:rFonts w:ascii="Calibri" w:hAnsi="Calibri" w:cs="Calibri"/>
          <w:sz w:val="22"/>
          <w:szCs w:val="22"/>
          <w:lang w:val="en-US"/>
        </w:rPr>
      </w:pPr>
      <w:r w:rsidRPr="0076343C">
        <w:rPr>
          <w:rFonts w:ascii="Calibri" w:hAnsi="Calibri" w:cs="Calibri"/>
          <w:sz w:val="22"/>
          <w:szCs w:val="22"/>
          <w:lang w:val="en-US"/>
        </w:rPr>
        <w:t xml:space="preserve">A notebook (old-fashioned with paper, or electronic—but </w:t>
      </w:r>
      <w:r w:rsidRPr="0076343C">
        <w:rPr>
          <w:rFonts w:ascii="Calibri" w:hAnsi="Calibri" w:cs="Calibri"/>
          <w:i/>
          <w:sz w:val="22"/>
          <w:szCs w:val="22"/>
          <w:lang w:val="en-US"/>
        </w:rPr>
        <w:t>see laptop policy below</w:t>
      </w:r>
      <w:r w:rsidRPr="0076343C">
        <w:rPr>
          <w:rFonts w:ascii="Calibri" w:hAnsi="Calibri" w:cs="Calibri"/>
          <w:sz w:val="22"/>
          <w:szCs w:val="22"/>
          <w:lang w:val="en-US"/>
        </w:rPr>
        <w:t>)</w:t>
      </w:r>
    </w:p>
    <w:p w14:paraId="0000001A" w14:textId="77777777" w:rsidR="004C11BC" w:rsidRPr="00415083" w:rsidRDefault="0037254F">
      <w:pPr>
        <w:pStyle w:val="Heading2"/>
        <w:rPr>
          <w:rFonts w:ascii="Calibri" w:hAnsi="Calibri" w:cs="Calibri"/>
        </w:rPr>
      </w:pPr>
      <w:r w:rsidRPr="00415083">
        <w:rPr>
          <w:rFonts w:ascii="Calibri" w:hAnsi="Calibri" w:cs="Calibri"/>
        </w:rPr>
        <w:t>Major Assignments</w:t>
      </w:r>
      <w:bookmarkEnd w:id="9"/>
    </w:p>
    <w:p w14:paraId="5FEAEBAF" w14:textId="77777777" w:rsidR="00E84539" w:rsidRPr="00E84539" w:rsidRDefault="00E84539" w:rsidP="00E84539">
      <w:pPr>
        <w:rPr>
          <w:rFonts w:ascii="Calibri" w:hAnsi="Calibri" w:cs="Calibri"/>
          <w:lang w:val="en-US"/>
        </w:rPr>
      </w:pPr>
      <w:r w:rsidRPr="00E84539">
        <w:rPr>
          <w:rFonts w:ascii="Calibri" w:hAnsi="Calibri" w:cs="Calibri"/>
          <w:lang w:val="en-US"/>
        </w:rPr>
        <w:t>All assignments will be submitted via Blackboard.  Assessment will be based on:</w:t>
      </w:r>
    </w:p>
    <w:p w14:paraId="5260860B" w14:textId="6740D374" w:rsidR="00E84539" w:rsidRPr="00E8648C" w:rsidRDefault="00E8648C" w:rsidP="00E8648C">
      <w:pPr>
        <w:pStyle w:val="ListParagraph"/>
        <w:numPr>
          <w:ilvl w:val="0"/>
          <w:numId w:val="19"/>
        </w:numPr>
        <w:rPr>
          <w:rFonts w:ascii="Calibri" w:hAnsi="Calibri" w:cs="Calibri"/>
          <w:lang w:val="en-US"/>
        </w:rPr>
      </w:pPr>
      <w:r w:rsidRPr="00E8648C">
        <w:rPr>
          <w:rFonts w:ascii="Calibri" w:hAnsi="Calibri" w:cs="Calibri"/>
          <w:b/>
          <w:lang w:val="en-US"/>
        </w:rPr>
        <w:t>Introductory Survey</w:t>
      </w:r>
      <w:r>
        <w:rPr>
          <w:rFonts w:ascii="Calibri" w:hAnsi="Calibri" w:cs="Calibri"/>
          <w:bCs/>
          <w:lang w:val="en-US"/>
        </w:rPr>
        <w:t>: Access via Blackboard and complete by Friday, Feb. 3.</w:t>
      </w:r>
    </w:p>
    <w:p w14:paraId="20BC7C42" w14:textId="77777777" w:rsidR="00E8648C" w:rsidRDefault="00E84539" w:rsidP="00E84539">
      <w:pPr>
        <w:pStyle w:val="ListParagraph"/>
        <w:numPr>
          <w:ilvl w:val="0"/>
          <w:numId w:val="19"/>
        </w:numPr>
        <w:rPr>
          <w:rFonts w:ascii="Calibri" w:hAnsi="Calibri" w:cs="Calibri"/>
          <w:lang w:val="en-US"/>
        </w:rPr>
      </w:pPr>
      <w:r w:rsidRPr="00E8648C">
        <w:rPr>
          <w:rFonts w:ascii="Calibri" w:hAnsi="Calibri" w:cs="Calibri"/>
          <w:b/>
          <w:lang w:val="en-US"/>
        </w:rPr>
        <w:t>Weekly</w:t>
      </w:r>
      <w:r w:rsidR="00E8648C">
        <w:rPr>
          <w:rFonts w:ascii="Calibri" w:hAnsi="Calibri" w:cs="Calibri"/>
          <w:b/>
          <w:lang w:val="en-US"/>
        </w:rPr>
        <w:t>(</w:t>
      </w:r>
      <w:proofErr w:type="spellStart"/>
      <w:r w:rsidR="00E8648C">
        <w:rPr>
          <w:rFonts w:ascii="Calibri" w:hAnsi="Calibri" w:cs="Calibri"/>
          <w:b/>
          <w:lang w:val="en-US"/>
        </w:rPr>
        <w:t>ish</w:t>
      </w:r>
      <w:proofErr w:type="spellEnd"/>
      <w:r w:rsidR="00E8648C">
        <w:rPr>
          <w:rFonts w:ascii="Calibri" w:hAnsi="Calibri" w:cs="Calibri"/>
          <w:b/>
          <w:lang w:val="en-US"/>
        </w:rPr>
        <w:t>)</w:t>
      </w:r>
      <w:r w:rsidRPr="00E8648C">
        <w:rPr>
          <w:rFonts w:ascii="Calibri" w:hAnsi="Calibri" w:cs="Calibri"/>
          <w:b/>
          <w:lang w:val="en-US"/>
        </w:rPr>
        <w:t xml:space="preserve"> </w:t>
      </w:r>
      <w:r w:rsidR="00E8648C">
        <w:rPr>
          <w:rFonts w:ascii="Calibri" w:hAnsi="Calibri" w:cs="Calibri"/>
          <w:b/>
          <w:lang w:val="en-US"/>
        </w:rPr>
        <w:t>in-class or at-home</w:t>
      </w:r>
      <w:r w:rsidRPr="00E8648C">
        <w:rPr>
          <w:rFonts w:ascii="Calibri" w:hAnsi="Calibri" w:cs="Calibri"/>
          <w:b/>
          <w:lang w:val="en-US"/>
        </w:rPr>
        <w:t xml:space="preserve"> assignments: </w:t>
      </w:r>
      <w:r w:rsidRPr="00E8648C">
        <w:rPr>
          <w:rFonts w:ascii="Calibri" w:hAnsi="Calibri" w:cs="Calibri"/>
          <w:lang w:val="en-US"/>
        </w:rPr>
        <w:t xml:space="preserve">Most weeks, you will complete an </w:t>
      </w:r>
      <w:r w:rsidR="00E8648C">
        <w:rPr>
          <w:rFonts w:ascii="Calibri" w:hAnsi="Calibri" w:cs="Calibri"/>
          <w:lang w:val="en-US"/>
        </w:rPr>
        <w:t xml:space="preserve">in-class or </w:t>
      </w:r>
      <w:r w:rsidRPr="00E8648C">
        <w:rPr>
          <w:rFonts w:ascii="Calibri" w:hAnsi="Calibri" w:cs="Calibri"/>
          <w:lang w:val="en-US"/>
        </w:rPr>
        <w:t>at-home assignment that will take the form of a short quiz, a worksheet accompanying a film, or a short essay.</w:t>
      </w:r>
      <w:r w:rsidR="00E8648C">
        <w:rPr>
          <w:rFonts w:ascii="Calibri" w:hAnsi="Calibri" w:cs="Calibri"/>
          <w:lang w:val="en-US"/>
        </w:rPr>
        <w:t xml:space="preserve">  Some weekly assignments will be submitted in-class, others via Blackboard. </w:t>
      </w:r>
      <w:r w:rsidRPr="00E8648C">
        <w:rPr>
          <w:rFonts w:ascii="Calibri" w:hAnsi="Calibri" w:cs="Calibri"/>
          <w:lang w:val="en-US"/>
        </w:rPr>
        <w:t xml:space="preserve">They will generally be graded on a 1-10 scale.  Your two lowest </w:t>
      </w:r>
      <w:r w:rsidR="00E8648C">
        <w:rPr>
          <w:rFonts w:ascii="Calibri" w:hAnsi="Calibri" w:cs="Calibri"/>
          <w:lang w:val="en-US"/>
        </w:rPr>
        <w:t>weekly</w:t>
      </w:r>
      <w:r w:rsidRPr="00E8648C">
        <w:rPr>
          <w:rFonts w:ascii="Calibri" w:hAnsi="Calibri" w:cs="Calibri"/>
          <w:lang w:val="en-US"/>
        </w:rPr>
        <w:t xml:space="preserve"> assignment grades will be dropped.  </w:t>
      </w:r>
    </w:p>
    <w:p w14:paraId="623B0607" w14:textId="77777777" w:rsidR="00E8648C" w:rsidRDefault="00E84539" w:rsidP="00E84539">
      <w:pPr>
        <w:pStyle w:val="ListParagraph"/>
        <w:numPr>
          <w:ilvl w:val="0"/>
          <w:numId w:val="19"/>
        </w:numPr>
        <w:rPr>
          <w:rFonts w:ascii="Calibri" w:hAnsi="Calibri" w:cs="Calibri"/>
          <w:lang w:val="en-US"/>
        </w:rPr>
      </w:pPr>
      <w:r w:rsidRPr="00E8648C">
        <w:rPr>
          <w:rFonts w:ascii="Calibri" w:hAnsi="Calibri" w:cs="Calibri"/>
          <w:b/>
          <w:lang w:val="en-US"/>
        </w:rPr>
        <w:t xml:space="preserve">Annotated bibliography project: </w:t>
      </w:r>
      <w:r w:rsidRPr="00E8648C">
        <w:rPr>
          <w:rFonts w:ascii="Calibri" w:hAnsi="Calibri" w:cs="Calibri"/>
          <w:bCs/>
          <w:lang w:val="en-US"/>
        </w:rPr>
        <w:t>An annotated bibliography is essentially a list of sources, including full citation and brief description, that you would use to explore a particular research question.  This project has several components, each with their own due dates.  A separate assignment sheet for this project is posted to Blackboard, and included at the end of this syllabus.</w:t>
      </w:r>
      <w:r w:rsidRPr="00E8648C">
        <w:rPr>
          <w:rFonts w:ascii="Calibri" w:hAnsi="Calibri" w:cs="Calibri"/>
          <w:lang w:val="en-US"/>
        </w:rPr>
        <w:t xml:space="preserve"> </w:t>
      </w:r>
    </w:p>
    <w:p w14:paraId="45E6F52B" w14:textId="71318DAD" w:rsidR="00E84539" w:rsidRPr="00E8648C" w:rsidRDefault="00E84539" w:rsidP="00E84539">
      <w:pPr>
        <w:pStyle w:val="ListParagraph"/>
        <w:numPr>
          <w:ilvl w:val="0"/>
          <w:numId w:val="19"/>
        </w:numPr>
        <w:rPr>
          <w:rFonts w:ascii="Calibri" w:hAnsi="Calibri" w:cs="Calibri"/>
          <w:lang w:val="en-US"/>
        </w:rPr>
      </w:pPr>
      <w:r w:rsidRPr="00E8648C">
        <w:rPr>
          <w:rFonts w:ascii="Calibri" w:hAnsi="Calibri" w:cs="Calibri"/>
          <w:b/>
          <w:lang w:val="en-US"/>
        </w:rPr>
        <w:t>Tests</w:t>
      </w:r>
      <w:r w:rsidR="00E8648C">
        <w:rPr>
          <w:rFonts w:ascii="Calibri" w:hAnsi="Calibri" w:cs="Calibri"/>
          <w:b/>
          <w:lang w:val="en-US"/>
        </w:rPr>
        <w:t>:</w:t>
      </w:r>
      <w:r w:rsidR="00E8648C">
        <w:rPr>
          <w:rFonts w:ascii="Calibri" w:hAnsi="Calibri" w:cs="Calibri"/>
          <w:lang w:val="en-US"/>
        </w:rPr>
        <w:t xml:space="preserve"> </w:t>
      </w:r>
      <w:r w:rsidRPr="00E8648C">
        <w:rPr>
          <w:rFonts w:ascii="Calibri" w:hAnsi="Calibri" w:cs="Calibri"/>
          <w:lang w:val="en-US"/>
        </w:rPr>
        <w:t xml:space="preserve">Two tests and the final exam will be used to objectively evaluate your comprehension of the course material. They will include multiple-choice questions, matching exercises, and short writing exercises.  </w:t>
      </w:r>
    </w:p>
    <w:p w14:paraId="48583C47" w14:textId="45976B7E" w:rsidR="00E84539" w:rsidRPr="00E84539" w:rsidRDefault="00E84539" w:rsidP="00E8648C">
      <w:pPr>
        <w:ind w:firstLine="720"/>
        <w:rPr>
          <w:rFonts w:ascii="Calibri" w:hAnsi="Calibri" w:cs="Calibri"/>
          <w:lang w:val="en-US"/>
        </w:rPr>
      </w:pPr>
      <w:r w:rsidRPr="00E84539">
        <w:rPr>
          <w:rFonts w:ascii="Calibri" w:hAnsi="Calibri" w:cs="Calibri"/>
          <w:lang w:val="en-US"/>
        </w:rPr>
        <w:lastRenderedPageBreak/>
        <w:t>Tests are scheduled for the following dates:</w:t>
      </w:r>
    </w:p>
    <w:p w14:paraId="7C0D3878" w14:textId="77E9DD21" w:rsidR="00E84539" w:rsidRPr="00E84539" w:rsidRDefault="00E84539" w:rsidP="00E84539">
      <w:pPr>
        <w:rPr>
          <w:rFonts w:ascii="Calibri" w:hAnsi="Calibri" w:cs="Calibri"/>
          <w:lang w:val="en-US"/>
        </w:rPr>
      </w:pPr>
      <w:r w:rsidRPr="00E84539">
        <w:rPr>
          <w:rFonts w:ascii="Calibri" w:hAnsi="Calibri" w:cs="Calibri"/>
          <w:lang w:val="en-US"/>
        </w:rPr>
        <w:tab/>
      </w:r>
      <w:r w:rsidRPr="00E84539">
        <w:rPr>
          <w:rFonts w:ascii="Calibri" w:hAnsi="Calibri" w:cs="Calibri"/>
          <w:lang w:val="en-US"/>
        </w:rPr>
        <w:tab/>
        <w:t xml:space="preserve">Test 1 (Chapters 1-3): </w:t>
      </w:r>
      <w:r w:rsidR="00A976D5">
        <w:rPr>
          <w:rFonts w:ascii="Calibri" w:hAnsi="Calibri" w:cs="Calibri"/>
          <w:lang w:val="en-US"/>
        </w:rPr>
        <w:t xml:space="preserve">Thurs. </w:t>
      </w:r>
      <w:r w:rsidRPr="00E84539">
        <w:rPr>
          <w:rFonts w:ascii="Calibri" w:hAnsi="Calibri" w:cs="Calibri"/>
          <w:lang w:val="en-US"/>
        </w:rPr>
        <w:t xml:space="preserve">Feb. </w:t>
      </w:r>
      <w:r w:rsidR="00A976D5">
        <w:rPr>
          <w:rFonts w:ascii="Calibri" w:hAnsi="Calibri" w:cs="Calibri"/>
          <w:lang w:val="en-US"/>
        </w:rPr>
        <w:t>23</w:t>
      </w:r>
      <w:r w:rsidRPr="00E84539">
        <w:rPr>
          <w:rFonts w:ascii="Calibri" w:hAnsi="Calibri" w:cs="Calibri"/>
          <w:lang w:val="en-US"/>
        </w:rPr>
        <w:t xml:space="preserve"> </w:t>
      </w:r>
    </w:p>
    <w:p w14:paraId="223C5B24" w14:textId="3DCDCD17" w:rsidR="00E84539" w:rsidRPr="00E84539" w:rsidRDefault="00E84539" w:rsidP="00E84539">
      <w:pPr>
        <w:rPr>
          <w:rFonts w:ascii="Calibri" w:hAnsi="Calibri" w:cs="Calibri"/>
          <w:lang w:val="en-US"/>
        </w:rPr>
      </w:pPr>
      <w:r w:rsidRPr="00E84539">
        <w:rPr>
          <w:rFonts w:ascii="Calibri" w:hAnsi="Calibri" w:cs="Calibri"/>
          <w:lang w:val="en-US"/>
        </w:rPr>
        <w:tab/>
      </w:r>
      <w:r w:rsidRPr="00E84539">
        <w:rPr>
          <w:rFonts w:ascii="Calibri" w:hAnsi="Calibri" w:cs="Calibri"/>
          <w:lang w:val="en-US"/>
        </w:rPr>
        <w:tab/>
        <w:t xml:space="preserve">Test 2 (Chapters 4-6): </w:t>
      </w:r>
      <w:r w:rsidR="00A976D5">
        <w:rPr>
          <w:rFonts w:ascii="Calibri" w:hAnsi="Calibri" w:cs="Calibri"/>
          <w:lang w:val="en-US"/>
        </w:rPr>
        <w:t xml:space="preserve">Thurs. </w:t>
      </w:r>
      <w:r w:rsidRPr="00E84539">
        <w:rPr>
          <w:rFonts w:ascii="Calibri" w:hAnsi="Calibri" w:cs="Calibri"/>
          <w:lang w:val="en-US"/>
        </w:rPr>
        <w:t xml:space="preserve">Mar. </w:t>
      </w:r>
      <w:r w:rsidR="00A976D5">
        <w:rPr>
          <w:rFonts w:ascii="Calibri" w:hAnsi="Calibri" w:cs="Calibri"/>
          <w:lang w:val="en-US"/>
        </w:rPr>
        <w:t>31</w:t>
      </w:r>
      <w:r w:rsidRPr="00E84539">
        <w:rPr>
          <w:rFonts w:ascii="Calibri" w:hAnsi="Calibri" w:cs="Calibri"/>
          <w:lang w:val="en-US"/>
        </w:rPr>
        <w:t xml:space="preserve"> </w:t>
      </w:r>
    </w:p>
    <w:p w14:paraId="4380ADC9" w14:textId="6F1CF9AA" w:rsidR="00E660AB" w:rsidRPr="00E84539" w:rsidRDefault="00E84539" w:rsidP="00A976D5">
      <w:pPr>
        <w:ind w:left="720" w:firstLine="720"/>
        <w:rPr>
          <w:rFonts w:ascii="Calibri" w:hAnsi="Calibri" w:cs="Calibri"/>
          <w:lang w:val="en-US"/>
        </w:rPr>
      </w:pPr>
      <w:r w:rsidRPr="00E84539">
        <w:rPr>
          <w:rFonts w:ascii="Calibri" w:hAnsi="Calibri" w:cs="Calibri"/>
          <w:lang w:val="en-US"/>
        </w:rPr>
        <w:t xml:space="preserve">Final Exam (Cumulative, with emphasis on Chapters 7-11): May </w:t>
      </w:r>
      <w:r w:rsidR="00A976D5">
        <w:rPr>
          <w:rFonts w:ascii="Calibri" w:hAnsi="Calibri" w:cs="Calibri"/>
          <w:lang w:val="en-US"/>
        </w:rPr>
        <w:t>11</w:t>
      </w:r>
      <w:r w:rsidRPr="00E84539">
        <w:rPr>
          <w:rFonts w:ascii="Calibri" w:hAnsi="Calibri" w:cs="Calibri"/>
          <w:lang w:val="en-US"/>
        </w:rPr>
        <w:t>, 8am</w:t>
      </w:r>
    </w:p>
    <w:p w14:paraId="0000001C" w14:textId="77777777" w:rsidR="004C11BC" w:rsidRPr="00415083" w:rsidRDefault="0037254F">
      <w:pPr>
        <w:pStyle w:val="Heading2"/>
        <w:rPr>
          <w:rFonts w:ascii="Calibri" w:hAnsi="Calibri" w:cs="Calibri"/>
        </w:rPr>
      </w:pPr>
      <w:bookmarkStart w:id="10" w:name="_s7zlq6fqkm9m" w:colFirst="0" w:colLast="0"/>
      <w:bookmarkStart w:id="11" w:name="_Toc117065685"/>
      <w:bookmarkEnd w:id="10"/>
      <w:r w:rsidRPr="00415083">
        <w:rPr>
          <w:rFonts w:ascii="Calibri" w:hAnsi="Calibri" w:cs="Calibri"/>
        </w:rPr>
        <w:t>Course Grading</w:t>
      </w:r>
      <w:bookmarkEnd w:id="11"/>
    </w:p>
    <w:tbl>
      <w:tblPr>
        <w:tblW w:w="8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8"/>
        <w:gridCol w:w="1868"/>
        <w:gridCol w:w="2219"/>
      </w:tblGrid>
      <w:tr w:rsidR="00E84539" w:rsidRPr="00E84539" w14:paraId="42BDD199" w14:textId="77777777" w:rsidTr="00E84539">
        <w:trPr>
          <w:jc w:val="center"/>
        </w:trPr>
        <w:tc>
          <w:tcPr>
            <w:tcW w:w="3505" w:type="dxa"/>
          </w:tcPr>
          <w:p w14:paraId="79D154C6" w14:textId="77777777" w:rsidR="00E84539" w:rsidRPr="00E84539" w:rsidRDefault="00E84539" w:rsidP="00E84539">
            <w:pPr>
              <w:rPr>
                <w:rFonts w:ascii="Calibri" w:hAnsi="Calibri" w:cs="Calibri"/>
                <w:b/>
                <w:bCs/>
                <w:lang w:val="en-US"/>
              </w:rPr>
            </w:pPr>
            <w:r w:rsidRPr="00E84539">
              <w:rPr>
                <w:rFonts w:ascii="Calibri" w:hAnsi="Calibri" w:cs="Calibri"/>
                <w:b/>
                <w:bCs/>
                <w:lang w:val="en-US"/>
              </w:rPr>
              <w:t>Assessment item</w:t>
            </w:r>
          </w:p>
        </w:tc>
        <w:tc>
          <w:tcPr>
            <w:tcW w:w="1440" w:type="dxa"/>
          </w:tcPr>
          <w:p w14:paraId="6EAE1767" w14:textId="77777777" w:rsidR="00E84539" w:rsidRPr="00E84539" w:rsidRDefault="00E84539" w:rsidP="00E84539">
            <w:pPr>
              <w:rPr>
                <w:rFonts w:ascii="Calibri" w:hAnsi="Calibri" w:cs="Calibri"/>
                <w:b/>
                <w:bCs/>
                <w:lang w:val="en-US"/>
              </w:rPr>
            </w:pPr>
            <w:r w:rsidRPr="00E84539">
              <w:rPr>
                <w:rFonts w:ascii="Calibri" w:hAnsi="Calibri" w:cs="Calibri"/>
                <w:b/>
                <w:bCs/>
                <w:lang w:val="en-US"/>
              </w:rPr>
              <w:t>% of grade</w:t>
            </w:r>
          </w:p>
        </w:tc>
        <w:tc>
          <w:tcPr>
            <w:tcW w:w="1710" w:type="dxa"/>
          </w:tcPr>
          <w:p w14:paraId="27C4C4C7" w14:textId="77777777" w:rsidR="00E84539" w:rsidRPr="00E84539" w:rsidRDefault="00E84539" w:rsidP="00E84539">
            <w:pPr>
              <w:rPr>
                <w:rFonts w:ascii="Calibri" w:hAnsi="Calibri" w:cs="Calibri"/>
                <w:b/>
                <w:bCs/>
                <w:lang w:val="en-US"/>
              </w:rPr>
            </w:pPr>
            <w:r w:rsidRPr="00E84539">
              <w:rPr>
                <w:rFonts w:ascii="Calibri" w:hAnsi="Calibri" w:cs="Calibri"/>
                <w:b/>
                <w:bCs/>
                <w:lang w:val="en-US"/>
              </w:rPr>
              <w:t>Due Date</w:t>
            </w:r>
          </w:p>
        </w:tc>
      </w:tr>
      <w:tr w:rsidR="00E84539" w:rsidRPr="00E84539" w14:paraId="41E2C2DF" w14:textId="77777777" w:rsidTr="00E84539">
        <w:trPr>
          <w:jc w:val="center"/>
        </w:trPr>
        <w:tc>
          <w:tcPr>
            <w:tcW w:w="3505" w:type="dxa"/>
          </w:tcPr>
          <w:p w14:paraId="071EA31E" w14:textId="3EC9EB7D" w:rsidR="00E84539" w:rsidRPr="00E84539" w:rsidRDefault="00E8648C" w:rsidP="00E84539">
            <w:pPr>
              <w:rPr>
                <w:rFonts w:ascii="Calibri" w:hAnsi="Calibri" w:cs="Calibri"/>
                <w:lang w:val="en-US"/>
              </w:rPr>
            </w:pPr>
            <w:r>
              <w:rPr>
                <w:rFonts w:ascii="Calibri" w:hAnsi="Calibri" w:cs="Calibri"/>
                <w:lang w:val="en-US"/>
              </w:rPr>
              <w:t>Introductory Survey</w:t>
            </w:r>
          </w:p>
        </w:tc>
        <w:tc>
          <w:tcPr>
            <w:tcW w:w="1440" w:type="dxa"/>
          </w:tcPr>
          <w:p w14:paraId="3D6462C8" w14:textId="77777777" w:rsidR="00E84539" w:rsidRPr="00E84539" w:rsidRDefault="00E84539" w:rsidP="00E84539">
            <w:pPr>
              <w:rPr>
                <w:rFonts w:ascii="Calibri" w:hAnsi="Calibri" w:cs="Calibri"/>
                <w:lang w:val="en-US"/>
              </w:rPr>
            </w:pPr>
            <w:r w:rsidRPr="00E84539">
              <w:rPr>
                <w:rFonts w:ascii="Calibri" w:hAnsi="Calibri" w:cs="Calibri"/>
                <w:lang w:val="en-US"/>
              </w:rPr>
              <w:t>10%</w:t>
            </w:r>
          </w:p>
        </w:tc>
        <w:tc>
          <w:tcPr>
            <w:tcW w:w="1710" w:type="dxa"/>
          </w:tcPr>
          <w:p w14:paraId="4F2E64ED" w14:textId="6BB700EC" w:rsidR="00E84539" w:rsidRPr="00E84539" w:rsidRDefault="00E8648C" w:rsidP="00E84539">
            <w:pPr>
              <w:rPr>
                <w:rFonts w:ascii="Calibri" w:hAnsi="Calibri" w:cs="Calibri"/>
                <w:lang w:val="en-US"/>
              </w:rPr>
            </w:pPr>
            <w:r>
              <w:rPr>
                <w:rFonts w:ascii="Calibri" w:hAnsi="Calibri" w:cs="Calibri"/>
                <w:lang w:val="en-US"/>
              </w:rPr>
              <w:t>Feb. 3</w:t>
            </w:r>
          </w:p>
        </w:tc>
      </w:tr>
      <w:tr w:rsidR="00E84539" w:rsidRPr="00E84539" w14:paraId="2FFD4508" w14:textId="77777777" w:rsidTr="00E84539">
        <w:trPr>
          <w:jc w:val="center"/>
        </w:trPr>
        <w:tc>
          <w:tcPr>
            <w:tcW w:w="3505" w:type="dxa"/>
          </w:tcPr>
          <w:p w14:paraId="335AB8A2" w14:textId="3968C047" w:rsidR="00E84539" w:rsidRPr="00E84539" w:rsidRDefault="00E8648C" w:rsidP="00E84539">
            <w:pPr>
              <w:rPr>
                <w:rFonts w:ascii="Calibri" w:hAnsi="Calibri" w:cs="Calibri"/>
                <w:lang w:val="en-US"/>
              </w:rPr>
            </w:pPr>
            <w:r>
              <w:rPr>
                <w:rFonts w:ascii="Calibri" w:hAnsi="Calibri" w:cs="Calibri"/>
                <w:lang w:val="en-US"/>
              </w:rPr>
              <w:t>Weekly(</w:t>
            </w:r>
            <w:proofErr w:type="spellStart"/>
            <w:r>
              <w:rPr>
                <w:rFonts w:ascii="Calibri" w:hAnsi="Calibri" w:cs="Calibri"/>
                <w:lang w:val="en-US"/>
              </w:rPr>
              <w:t>ish</w:t>
            </w:r>
            <w:proofErr w:type="spellEnd"/>
            <w:r>
              <w:rPr>
                <w:rFonts w:ascii="Calibri" w:hAnsi="Calibri" w:cs="Calibri"/>
                <w:lang w:val="en-US"/>
              </w:rPr>
              <w:t>)</w:t>
            </w:r>
            <w:r w:rsidR="00E84539" w:rsidRPr="00E84539">
              <w:rPr>
                <w:rFonts w:ascii="Calibri" w:hAnsi="Calibri" w:cs="Calibri"/>
                <w:lang w:val="en-US"/>
              </w:rPr>
              <w:t xml:space="preserve"> assignments</w:t>
            </w:r>
          </w:p>
        </w:tc>
        <w:tc>
          <w:tcPr>
            <w:tcW w:w="1440" w:type="dxa"/>
          </w:tcPr>
          <w:p w14:paraId="3A69ED9A" w14:textId="77777777" w:rsidR="00E84539" w:rsidRPr="00E84539" w:rsidRDefault="00E84539" w:rsidP="00E84539">
            <w:pPr>
              <w:rPr>
                <w:rFonts w:ascii="Calibri" w:hAnsi="Calibri" w:cs="Calibri"/>
                <w:lang w:val="en-US"/>
              </w:rPr>
            </w:pPr>
            <w:r w:rsidRPr="00E84539">
              <w:rPr>
                <w:rFonts w:ascii="Calibri" w:hAnsi="Calibri" w:cs="Calibri"/>
                <w:lang w:val="en-US"/>
              </w:rPr>
              <w:t>10%</w:t>
            </w:r>
          </w:p>
        </w:tc>
        <w:tc>
          <w:tcPr>
            <w:tcW w:w="1710" w:type="dxa"/>
          </w:tcPr>
          <w:p w14:paraId="0CCD031E" w14:textId="77777777" w:rsidR="00E84539" w:rsidRPr="00E84539" w:rsidRDefault="00E84539" w:rsidP="00E84539">
            <w:pPr>
              <w:rPr>
                <w:rFonts w:ascii="Calibri" w:hAnsi="Calibri" w:cs="Calibri"/>
                <w:lang w:val="en-US"/>
              </w:rPr>
            </w:pPr>
            <w:r w:rsidRPr="00E84539">
              <w:rPr>
                <w:rFonts w:ascii="Calibri" w:hAnsi="Calibri" w:cs="Calibri"/>
                <w:lang w:val="en-US"/>
              </w:rPr>
              <w:t>Weekly(</w:t>
            </w:r>
            <w:proofErr w:type="spellStart"/>
            <w:r w:rsidRPr="00E84539">
              <w:rPr>
                <w:rFonts w:ascii="Calibri" w:hAnsi="Calibri" w:cs="Calibri"/>
                <w:lang w:val="en-US"/>
              </w:rPr>
              <w:t>ish</w:t>
            </w:r>
            <w:proofErr w:type="spellEnd"/>
            <w:r w:rsidRPr="00E84539">
              <w:rPr>
                <w:rFonts w:ascii="Calibri" w:hAnsi="Calibri" w:cs="Calibri"/>
                <w:lang w:val="en-US"/>
              </w:rPr>
              <w:t>)</w:t>
            </w:r>
          </w:p>
        </w:tc>
      </w:tr>
      <w:tr w:rsidR="00E84539" w:rsidRPr="00E84539" w14:paraId="12320AAD" w14:textId="77777777" w:rsidTr="00E84539">
        <w:trPr>
          <w:jc w:val="center"/>
        </w:trPr>
        <w:tc>
          <w:tcPr>
            <w:tcW w:w="3505" w:type="dxa"/>
          </w:tcPr>
          <w:p w14:paraId="224E010D" w14:textId="77777777" w:rsidR="00E84539" w:rsidRPr="00E84539" w:rsidRDefault="00E84539" w:rsidP="00E84539">
            <w:pPr>
              <w:rPr>
                <w:rFonts w:ascii="Calibri" w:hAnsi="Calibri" w:cs="Calibri"/>
                <w:lang w:val="en-US"/>
              </w:rPr>
            </w:pPr>
            <w:r w:rsidRPr="00E84539">
              <w:rPr>
                <w:rFonts w:ascii="Calibri" w:hAnsi="Calibri" w:cs="Calibri"/>
                <w:lang w:val="en-US"/>
              </w:rPr>
              <w:t>Test 1</w:t>
            </w:r>
          </w:p>
        </w:tc>
        <w:tc>
          <w:tcPr>
            <w:tcW w:w="1440" w:type="dxa"/>
          </w:tcPr>
          <w:p w14:paraId="258B0B98" w14:textId="77777777" w:rsidR="00E84539" w:rsidRPr="00E84539" w:rsidRDefault="00E84539" w:rsidP="00E84539">
            <w:pPr>
              <w:rPr>
                <w:rFonts w:ascii="Calibri" w:hAnsi="Calibri" w:cs="Calibri"/>
                <w:lang w:val="en-US"/>
              </w:rPr>
            </w:pPr>
            <w:r w:rsidRPr="00E84539">
              <w:rPr>
                <w:rFonts w:ascii="Calibri" w:hAnsi="Calibri" w:cs="Calibri"/>
                <w:lang w:val="en-US"/>
              </w:rPr>
              <w:t>15%</w:t>
            </w:r>
          </w:p>
        </w:tc>
        <w:tc>
          <w:tcPr>
            <w:tcW w:w="1710" w:type="dxa"/>
          </w:tcPr>
          <w:p w14:paraId="62487EB7" w14:textId="770C45A1" w:rsidR="00E84539" w:rsidRPr="00E84539" w:rsidRDefault="00E84539" w:rsidP="00E84539">
            <w:pPr>
              <w:rPr>
                <w:rFonts w:ascii="Calibri" w:hAnsi="Calibri" w:cs="Calibri"/>
                <w:lang w:val="en-US"/>
              </w:rPr>
            </w:pPr>
            <w:r w:rsidRPr="00E84539">
              <w:rPr>
                <w:rFonts w:ascii="Calibri" w:hAnsi="Calibri" w:cs="Calibri"/>
                <w:lang w:val="en-US"/>
              </w:rPr>
              <w:t xml:space="preserve">Feb. </w:t>
            </w:r>
            <w:r w:rsidR="00A976D5">
              <w:rPr>
                <w:rFonts w:ascii="Calibri" w:hAnsi="Calibri" w:cs="Calibri"/>
                <w:lang w:val="en-US"/>
              </w:rPr>
              <w:t>23</w:t>
            </w:r>
          </w:p>
        </w:tc>
      </w:tr>
      <w:tr w:rsidR="00E84539" w:rsidRPr="00E84539" w14:paraId="6F92D986" w14:textId="77777777" w:rsidTr="00E84539">
        <w:trPr>
          <w:jc w:val="center"/>
        </w:trPr>
        <w:tc>
          <w:tcPr>
            <w:tcW w:w="3505" w:type="dxa"/>
          </w:tcPr>
          <w:p w14:paraId="24D03A4F" w14:textId="77777777" w:rsidR="00E84539" w:rsidRPr="00E84539" w:rsidRDefault="00E84539" w:rsidP="00E84539">
            <w:pPr>
              <w:rPr>
                <w:rFonts w:ascii="Calibri" w:hAnsi="Calibri" w:cs="Calibri"/>
                <w:lang w:val="en-US"/>
              </w:rPr>
            </w:pPr>
            <w:r w:rsidRPr="00E84539">
              <w:rPr>
                <w:rFonts w:ascii="Calibri" w:hAnsi="Calibri" w:cs="Calibri"/>
                <w:lang w:val="en-US"/>
              </w:rPr>
              <w:t>Test 2</w:t>
            </w:r>
          </w:p>
        </w:tc>
        <w:tc>
          <w:tcPr>
            <w:tcW w:w="1440" w:type="dxa"/>
          </w:tcPr>
          <w:p w14:paraId="6359A9A9" w14:textId="77777777" w:rsidR="00E84539" w:rsidRPr="00E84539" w:rsidRDefault="00E84539" w:rsidP="00E84539">
            <w:pPr>
              <w:rPr>
                <w:rFonts w:ascii="Calibri" w:hAnsi="Calibri" w:cs="Calibri"/>
                <w:lang w:val="en-US"/>
              </w:rPr>
            </w:pPr>
            <w:r w:rsidRPr="00E84539">
              <w:rPr>
                <w:rFonts w:ascii="Calibri" w:hAnsi="Calibri" w:cs="Calibri"/>
                <w:lang w:val="en-US"/>
              </w:rPr>
              <w:t>15%</w:t>
            </w:r>
          </w:p>
        </w:tc>
        <w:tc>
          <w:tcPr>
            <w:tcW w:w="1710" w:type="dxa"/>
          </w:tcPr>
          <w:p w14:paraId="01CEA4BF" w14:textId="6AAC851C" w:rsidR="00E84539" w:rsidRPr="00E84539" w:rsidRDefault="00E84539" w:rsidP="00E84539">
            <w:pPr>
              <w:rPr>
                <w:rFonts w:ascii="Calibri" w:hAnsi="Calibri" w:cs="Calibri"/>
                <w:lang w:val="en-US"/>
              </w:rPr>
            </w:pPr>
            <w:r w:rsidRPr="00E84539">
              <w:rPr>
                <w:rFonts w:ascii="Calibri" w:hAnsi="Calibri" w:cs="Calibri"/>
                <w:lang w:val="en-US"/>
              </w:rPr>
              <w:t xml:space="preserve">Mar. </w:t>
            </w:r>
            <w:r w:rsidR="00A976D5">
              <w:rPr>
                <w:rFonts w:ascii="Calibri" w:hAnsi="Calibri" w:cs="Calibri"/>
                <w:lang w:val="en-US"/>
              </w:rPr>
              <w:t>31</w:t>
            </w:r>
          </w:p>
        </w:tc>
      </w:tr>
      <w:tr w:rsidR="00E84539" w:rsidRPr="00E84539" w14:paraId="386ABBA8" w14:textId="77777777" w:rsidTr="00E84539">
        <w:trPr>
          <w:jc w:val="center"/>
        </w:trPr>
        <w:tc>
          <w:tcPr>
            <w:tcW w:w="3505" w:type="dxa"/>
          </w:tcPr>
          <w:p w14:paraId="6FAFD4FA" w14:textId="77777777" w:rsidR="00E84539" w:rsidRPr="00E84539" w:rsidRDefault="00E84539" w:rsidP="00E84539">
            <w:pPr>
              <w:rPr>
                <w:rFonts w:ascii="Calibri" w:hAnsi="Calibri" w:cs="Calibri"/>
                <w:lang w:val="en-US"/>
              </w:rPr>
            </w:pPr>
            <w:r w:rsidRPr="00E84539">
              <w:rPr>
                <w:rFonts w:ascii="Calibri" w:hAnsi="Calibri" w:cs="Calibri"/>
                <w:lang w:val="en-US"/>
              </w:rPr>
              <w:t xml:space="preserve">Annotated Bibliography project </w:t>
            </w:r>
          </w:p>
          <w:p w14:paraId="478A6FEF" w14:textId="77777777" w:rsidR="00E84539" w:rsidRPr="00E84539" w:rsidRDefault="00E84539" w:rsidP="00E84539">
            <w:pPr>
              <w:numPr>
                <w:ilvl w:val="0"/>
                <w:numId w:val="17"/>
              </w:numPr>
              <w:ind w:leftChars="-1" w:left="0" w:hangingChars="1" w:hanging="2"/>
              <w:rPr>
                <w:rFonts w:ascii="Calibri" w:hAnsi="Calibri" w:cs="Calibri"/>
                <w:lang w:val="en-US"/>
              </w:rPr>
            </w:pPr>
            <w:r w:rsidRPr="00E84539">
              <w:rPr>
                <w:rFonts w:ascii="Calibri" w:hAnsi="Calibri" w:cs="Calibri"/>
                <w:lang w:val="en-US"/>
              </w:rPr>
              <w:t>Problem statement</w:t>
            </w:r>
          </w:p>
          <w:p w14:paraId="24F4FA12" w14:textId="77777777" w:rsidR="00E84539" w:rsidRPr="00E84539" w:rsidRDefault="00E84539" w:rsidP="00E84539">
            <w:pPr>
              <w:numPr>
                <w:ilvl w:val="0"/>
                <w:numId w:val="17"/>
              </w:numPr>
              <w:ind w:leftChars="-1" w:left="0" w:hangingChars="1" w:hanging="2"/>
              <w:rPr>
                <w:rFonts w:ascii="Calibri" w:hAnsi="Calibri" w:cs="Calibri"/>
                <w:lang w:val="en-US"/>
              </w:rPr>
            </w:pPr>
            <w:r w:rsidRPr="00E84539">
              <w:rPr>
                <w:rFonts w:ascii="Calibri" w:hAnsi="Calibri" w:cs="Calibri"/>
                <w:lang w:val="en-US"/>
              </w:rPr>
              <w:t>Draft</w:t>
            </w:r>
          </w:p>
          <w:p w14:paraId="652A3AA3" w14:textId="77777777" w:rsidR="00E84539" w:rsidRPr="00E84539" w:rsidRDefault="00E84539" w:rsidP="00E84539">
            <w:pPr>
              <w:numPr>
                <w:ilvl w:val="0"/>
                <w:numId w:val="17"/>
              </w:numPr>
              <w:ind w:leftChars="-1" w:left="0" w:hangingChars="1" w:hanging="2"/>
              <w:rPr>
                <w:rFonts w:ascii="Calibri" w:hAnsi="Calibri" w:cs="Calibri"/>
                <w:lang w:val="en-US"/>
              </w:rPr>
            </w:pPr>
            <w:r w:rsidRPr="00E84539">
              <w:rPr>
                <w:rFonts w:ascii="Calibri" w:hAnsi="Calibri" w:cs="Calibri"/>
                <w:lang w:val="en-US"/>
              </w:rPr>
              <w:t>Peer Review</w:t>
            </w:r>
          </w:p>
          <w:p w14:paraId="20185E9A" w14:textId="77777777" w:rsidR="00E84539" w:rsidRPr="00E84539" w:rsidRDefault="00E84539" w:rsidP="00E84539">
            <w:pPr>
              <w:numPr>
                <w:ilvl w:val="0"/>
                <w:numId w:val="17"/>
              </w:numPr>
              <w:ind w:leftChars="-1" w:left="0" w:hangingChars="1" w:hanging="2"/>
              <w:rPr>
                <w:rFonts w:ascii="Calibri" w:hAnsi="Calibri" w:cs="Calibri"/>
                <w:lang w:val="en-US"/>
              </w:rPr>
            </w:pPr>
            <w:r w:rsidRPr="00E84539">
              <w:rPr>
                <w:rFonts w:ascii="Calibri" w:hAnsi="Calibri" w:cs="Calibri"/>
                <w:lang w:val="en-US"/>
              </w:rPr>
              <w:t>Annotated bibliography</w:t>
            </w:r>
          </w:p>
        </w:tc>
        <w:tc>
          <w:tcPr>
            <w:tcW w:w="1440" w:type="dxa"/>
          </w:tcPr>
          <w:p w14:paraId="61F1F630" w14:textId="77777777" w:rsidR="00E84539" w:rsidRPr="00E84539" w:rsidRDefault="00E84539" w:rsidP="00E84539">
            <w:pPr>
              <w:rPr>
                <w:rFonts w:ascii="Calibri" w:hAnsi="Calibri" w:cs="Calibri"/>
                <w:lang w:val="en-US"/>
              </w:rPr>
            </w:pPr>
          </w:p>
          <w:p w14:paraId="1A7E6AC7" w14:textId="77777777" w:rsidR="00E84539" w:rsidRPr="00E84539" w:rsidRDefault="00E84539" w:rsidP="00E84539">
            <w:pPr>
              <w:rPr>
                <w:rFonts w:ascii="Calibri" w:hAnsi="Calibri" w:cs="Calibri"/>
                <w:lang w:val="en-US"/>
              </w:rPr>
            </w:pPr>
            <w:r w:rsidRPr="00E84539">
              <w:rPr>
                <w:rFonts w:ascii="Calibri" w:hAnsi="Calibri" w:cs="Calibri"/>
                <w:lang w:val="en-US"/>
              </w:rPr>
              <w:t>5%</w:t>
            </w:r>
          </w:p>
          <w:p w14:paraId="7ED317E0" w14:textId="77777777" w:rsidR="00E84539" w:rsidRPr="00E84539" w:rsidRDefault="00E84539" w:rsidP="00E84539">
            <w:pPr>
              <w:rPr>
                <w:rFonts w:ascii="Calibri" w:hAnsi="Calibri" w:cs="Calibri"/>
                <w:lang w:val="en-US"/>
              </w:rPr>
            </w:pPr>
            <w:r w:rsidRPr="00E84539">
              <w:rPr>
                <w:rFonts w:ascii="Calibri" w:hAnsi="Calibri" w:cs="Calibri"/>
                <w:lang w:val="en-US"/>
              </w:rPr>
              <w:t>N/A</w:t>
            </w:r>
          </w:p>
          <w:p w14:paraId="0347E670" w14:textId="77777777" w:rsidR="00E84539" w:rsidRPr="00E84539" w:rsidRDefault="00E84539" w:rsidP="00E84539">
            <w:pPr>
              <w:rPr>
                <w:rFonts w:ascii="Calibri" w:hAnsi="Calibri" w:cs="Calibri"/>
                <w:lang w:val="en-US"/>
              </w:rPr>
            </w:pPr>
            <w:r w:rsidRPr="00E84539">
              <w:rPr>
                <w:rFonts w:ascii="Calibri" w:hAnsi="Calibri" w:cs="Calibri"/>
                <w:lang w:val="en-US"/>
              </w:rPr>
              <w:t>5%</w:t>
            </w:r>
          </w:p>
          <w:p w14:paraId="7860061D" w14:textId="77777777" w:rsidR="00E84539" w:rsidRPr="00E84539" w:rsidRDefault="00E84539" w:rsidP="00E84539">
            <w:pPr>
              <w:rPr>
                <w:rFonts w:ascii="Calibri" w:hAnsi="Calibri" w:cs="Calibri"/>
                <w:lang w:val="en-US"/>
              </w:rPr>
            </w:pPr>
            <w:r w:rsidRPr="00E84539">
              <w:rPr>
                <w:rFonts w:ascii="Calibri" w:hAnsi="Calibri" w:cs="Calibri"/>
                <w:lang w:val="en-US"/>
              </w:rPr>
              <w:t>20%</w:t>
            </w:r>
          </w:p>
        </w:tc>
        <w:tc>
          <w:tcPr>
            <w:tcW w:w="1710" w:type="dxa"/>
          </w:tcPr>
          <w:p w14:paraId="16D785EB" w14:textId="77777777" w:rsidR="00E84539" w:rsidRPr="00E84539" w:rsidRDefault="00E84539" w:rsidP="00E84539">
            <w:pPr>
              <w:rPr>
                <w:rFonts w:ascii="Calibri" w:hAnsi="Calibri" w:cs="Calibri"/>
                <w:lang w:val="en-US"/>
              </w:rPr>
            </w:pPr>
          </w:p>
          <w:p w14:paraId="65394AD5" w14:textId="34F5E445" w:rsidR="00E84539" w:rsidRPr="00E84539" w:rsidRDefault="00A976D5" w:rsidP="00E84539">
            <w:pPr>
              <w:rPr>
                <w:rFonts w:ascii="Calibri" w:hAnsi="Calibri" w:cs="Calibri"/>
                <w:lang w:val="en-US"/>
              </w:rPr>
            </w:pPr>
            <w:r>
              <w:rPr>
                <w:rFonts w:ascii="Calibri" w:hAnsi="Calibri" w:cs="Calibri"/>
                <w:lang w:val="en-US"/>
              </w:rPr>
              <w:t>Mar. 3</w:t>
            </w:r>
          </w:p>
          <w:p w14:paraId="61F8ABA3" w14:textId="1B9C3DED" w:rsidR="00E84539" w:rsidRPr="00E84539" w:rsidRDefault="00E84539" w:rsidP="00E84539">
            <w:pPr>
              <w:rPr>
                <w:rFonts w:ascii="Calibri" w:hAnsi="Calibri" w:cs="Calibri"/>
                <w:lang w:val="en-US"/>
              </w:rPr>
            </w:pPr>
            <w:r w:rsidRPr="00E84539">
              <w:rPr>
                <w:rFonts w:ascii="Calibri" w:hAnsi="Calibri" w:cs="Calibri"/>
                <w:lang w:val="en-US"/>
              </w:rPr>
              <w:t>Mar. 2</w:t>
            </w:r>
            <w:r w:rsidR="00A976D5">
              <w:rPr>
                <w:rFonts w:ascii="Calibri" w:hAnsi="Calibri" w:cs="Calibri"/>
                <w:lang w:val="en-US"/>
              </w:rPr>
              <w:t>4</w:t>
            </w:r>
          </w:p>
          <w:p w14:paraId="1BDD7963" w14:textId="32346325" w:rsidR="00E84539" w:rsidRPr="00E84539" w:rsidRDefault="00E84539" w:rsidP="00E84539">
            <w:pPr>
              <w:rPr>
                <w:rFonts w:ascii="Calibri" w:hAnsi="Calibri" w:cs="Calibri"/>
                <w:lang w:val="en-US"/>
              </w:rPr>
            </w:pPr>
            <w:r w:rsidRPr="00E84539">
              <w:rPr>
                <w:rFonts w:ascii="Calibri" w:hAnsi="Calibri" w:cs="Calibri"/>
                <w:lang w:val="en-US"/>
              </w:rPr>
              <w:t>Apr. 2</w:t>
            </w:r>
            <w:r w:rsidR="00A976D5">
              <w:rPr>
                <w:rFonts w:ascii="Calibri" w:hAnsi="Calibri" w:cs="Calibri"/>
                <w:lang w:val="en-US"/>
              </w:rPr>
              <w:t>8</w:t>
            </w:r>
          </w:p>
          <w:p w14:paraId="1A869765" w14:textId="22199B07" w:rsidR="00E84539" w:rsidRPr="00E84539" w:rsidRDefault="00E84539" w:rsidP="00E84539">
            <w:pPr>
              <w:rPr>
                <w:rFonts w:ascii="Calibri" w:hAnsi="Calibri" w:cs="Calibri"/>
                <w:lang w:val="en-US"/>
              </w:rPr>
            </w:pPr>
            <w:r w:rsidRPr="00E84539">
              <w:rPr>
                <w:rFonts w:ascii="Calibri" w:hAnsi="Calibri" w:cs="Calibri"/>
                <w:lang w:val="en-US"/>
              </w:rPr>
              <w:t>Apr. 2</w:t>
            </w:r>
            <w:r w:rsidR="00A976D5">
              <w:rPr>
                <w:rFonts w:ascii="Calibri" w:hAnsi="Calibri" w:cs="Calibri"/>
                <w:lang w:val="en-US"/>
              </w:rPr>
              <w:t>8</w:t>
            </w:r>
          </w:p>
        </w:tc>
      </w:tr>
      <w:tr w:rsidR="00E84539" w:rsidRPr="00E84539" w14:paraId="7F8FE754" w14:textId="77777777" w:rsidTr="00E84539">
        <w:trPr>
          <w:jc w:val="center"/>
        </w:trPr>
        <w:tc>
          <w:tcPr>
            <w:tcW w:w="3505" w:type="dxa"/>
          </w:tcPr>
          <w:p w14:paraId="71ADFE2F" w14:textId="77777777" w:rsidR="00E84539" w:rsidRPr="00E84539" w:rsidRDefault="00E84539" w:rsidP="00E84539">
            <w:pPr>
              <w:rPr>
                <w:rFonts w:ascii="Calibri" w:hAnsi="Calibri" w:cs="Calibri"/>
                <w:lang w:val="en-US"/>
              </w:rPr>
            </w:pPr>
            <w:r w:rsidRPr="00E84539">
              <w:rPr>
                <w:rFonts w:ascii="Calibri" w:hAnsi="Calibri" w:cs="Calibri"/>
                <w:lang w:val="en-US"/>
              </w:rPr>
              <w:t>Final Exam</w:t>
            </w:r>
          </w:p>
        </w:tc>
        <w:tc>
          <w:tcPr>
            <w:tcW w:w="1440" w:type="dxa"/>
          </w:tcPr>
          <w:p w14:paraId="3AFD4F54" w14:textId="77777777" w:rsidR="00E84539" w:rsidRPr="00E84539" w:rsidRDefault="00E84539" w:rsidP="00E84539">
            <w:pPr>
              <w:rPr>
                <w:rFonts w:ascii="Calibri" w:hAnsi="Calibri" w:cs="Calibri"/>
                <w:lang w:val="en-US"/>
              </w:rPr>
            </w:pPr>
            <w:r w:rsidRPr="00E84539">
              <w:rPr>
                <w:rFonts w:ascii="Calibri" w:hAnsi="Calibri" w:cs="Calibri"/>
                <w:lang w:val="en-US"/>
              </w:rPr>
              <w:t>20%</w:t>
            </w:r>
          </w:p>
        </w:tc>
        <w:tc>
          <w:tcPr>
            <w:tcW w:w="1710" w:type="dxa"/>
          </w:tcPr>
          <w:p w14:paraId="22D925E8" w14:textId="7B7FE702" w:rsidR="00E84539" w:rsidRPr="00E84539" w:rsidRDefault="00E84539" w:rsidP="00E84539">
            <w:pPr>
              <w:rPr>
                <w:rFonts w:ascii="Calibri" w:hAnsi="Calibri" w:cs="Calibri"/>
                <w:lang w:val="en-US"/>
              </w:rPr>
            </w:pPr>
            <w:r w:rsidRPr="00E84539">
              <w:rPr>
                <w:rFonts w:ascii="Calibri" w:hAnsi="Calibri" w:cs="Calibri"/>
                <w:lang w:val="en-US"/>
              </w:rPr>
              <w:t xml:space="preserve">May </w:t>
            </w:r>
            <w:r w:rsidR="00A976D5">
              <w:rPr>
                <w:rFonts w:ascii="Calibri" w:hAnsi="Calibri" w:cs="Calibri"/>
                <w:lang w:val="en-US"/>
              </w:rPr>
              <w:t>11</w:t>
            </w:r>
            <w:r w:rsidRPr="00E84539">
              <w:rPr>
                <w:rFonts w:ascii="Calibri" w:hAnsi="Calibri" w:cs="Calibri"/>
                <w:lang w:val="en-US"/>
              </w:rPr>
              <w:t>, 8am</w:t>
            </w:r>
          </w:p>
        </w:tc>
      </w:tr>
    </w:tbl>
    <w:tbl>
      <w:tblPr>
        <w:tblpPr w:leftFromText="180" w:rightFromText="180" w:vertAnchor="text" w:horzAnchor="margin" w:tblpXSpec="center" w:tblpY="832"/>
        <w:tblW w:w="7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
        <w:gridCol w:w="1310"/>
        <w:gridCol w:w="630"/>
        <w:gridCol w:w="1260"/>
        <w:gridCol w:w="630"/>
        <w:gridCol w:w="1260"/>
        <w:gridCol w:w="630"/>
        <w:gridCol w:w="1350"/>
      </w:tblGrid>
      <w:tr w:rsidR="00E84539" w:rsidRPr="00E84539" w14:paraId="0AB1913F" w14:textId="77777777" w:rsidTr="00DC5D0E">
        <w:tc>
          <w:tcPr>
            <w:tcW w:w="467" w:type="dxa"/>
          </w:tcPr>
          <w:p w14:paraId="3EE37520" w14:textId="0B2F0CD6" w:rsidR="00DC5D0E" w:rsidRPr="00DC5D0E" w:rsidRDefault="00DC5D0E" w:rsidP="00DC5D0E">
            <w:pPr>
              <w:rPr>
                <w:lang w:val="en-US"/>
              </w:rPr>
            </w:pPr>
          </w:p>
        </w:tc>
        <w:tc>
          <w:tcPr>
            <w:tcW w:w="1310" w:type="dxa"/>
          </w:tcPr>
          <w:p w14:paraId="37111CA6" w14:textId="77777777" w:rsidR="00E84539" w:rsidRPr="00E84539" w:rsidRDefault="00E84539" w:rsidP="00DC5D0E">
            <w:pPr>
              <w:pStyle w:val="Heading1"/>
              <w:spacing w:before="0" w:after="0" w:line="240" w:lineRule="auto"/>
              <w:rPr>
                <w:rFonts w:ascii="Calibri" w:hAnsi="Calibri" w:cs="Calibri"/>
                <w:sz w:val="24"/>
                <w:szCs w:val="24"/>
                <w:lang w:val="en-US"/>
              </w:rPr>
            </w:pPr>
          </w:p>
        </w:tc>
        <w:tc>
          <w:tcPr>
            <w:tcW w:w="630" w:type="dxa"/>
          </w:tcPr>
          <w:p w14:paraId="2684E5D9" w14:textId="77777777" w:rsidR="00E84539" w:rsidRPr="00E84539" w:rsidRDefault="00E84539" w:rsidP="00DC5D0E">
            <w:pPr>
              <w:pStyle w:val="Heading1"/>
              <w:spacing w:before="0" w:after="0" w:line="240" w:lineRule="auto"/>
              <w:rPr>
                <w:rFonts w:ascii="Calibri" w:hAnsi="Calibri" w:cs="Calibri"/>
                <w:b/>
                <w:sz w:val="24"/>
                <w:szCs w:val="24"/>
                <w:lang w:val="en-US"/>
              </w:rPr>
            </w:pPr>
            <w:r w:rsidRPr="00E84539">
              <w:rPr>
                <w:rFonts w:ascii="Calibri" w:hAnsi="Calibri" w:cs="Calibri"/>
                <w:b/>
                <w:sz w:val="24"/>
                <w:szCs w:val="24"/>
                <w:lang w:val="en-US"/>
              </w:rPr>
              <w:t>B+</w:t>
            </w:r>
          </w:p>
        </w:tc>
        <w:tc>
          <w:tcPr>
            <w:tcW w:w="1260" w:type="dxa"/>
          </w:tcPr>
          <w:p w14:paraId="53726BA1" w14:textId="77777777" w:rsidR="00E84539" w:rsidRPr="00E84539" w:rsidRDefault="00E84539" w:rsidP="00DC5D0E">
            <w:pPr>
              <w:pStyle w:val="Heading1"/>
              <w:spacing w:before="0" w:after="0" w:line="240" w:lineRule="auto"/>
              <w:rPr>
                <w:rFonts w:ascii="Calibri" w:hAnsi="Calibri" w:cs="Calibri"/>
                <w:sz w:val="24"/>
                <w:szCs w:val="24"/>
                <w:lang w:val="en-US"/>
              </w:rPr>
            </w:pPr>
            <w:r w:rsidRPr="00E84539">
              <w:rPr>
                <w:rFonts w:ascii="Calibri" w:hAnsi="Calibri" w:cs="Calibri"/>
                <w:sz w:val="24"/>
                <w:szCs w:val="24"/>
                <w:lang w:val="en-US"/>
              </w:rPr>
              <w:t>87-89.9%</w:t>
            </w:r>
          </w:p>
        </w:tc>
        <w:tc>
          <w:tcPr>
            <w:tcW w:w="630" w:type="dxa"/>
          </w:tcPr>
          <w:p w14:paraId="6797E95C" w14:textId="77777777" w:rsidR="00E84539" w:rsidRPr="00E84539" w:rsidRDefault="00E84539" w:rsidP="00DC5D0E">
            <w:pPr>
              <w:pStyle w:val="Heading1"/>
              <w:spacing w:before="0" w:after="0" w:line="240" w:lineRule="auto"/>
              <w:rPr>
                <w:rFonts w:ascii="Calibri" w:hAnsi="Calibri" w:cs="Calibri"/>
                <w:b/>
                <w:sz w:val="24"/>
                <w:szCs w:val="24"/>
                <w:lang w:val="en-US"/>
              </w:rPr>
            </w:pPr>
            <w:r w:rsidRPr="00E84539">
              <w:rPr>
                <w:rFonts w:ascii="Calibri" w:hAnsi="Calibri" w:cs="Calibri"/>
                <w:b/>
                <w:sz w:val="24"/>
                <w:szCs w:val="24"/>
                <w:lang w:val="en-US"/>
              </w:rPr>
              <w:t>C+</w:t>
            </w:r>
          </w:p>
        </w:tc>
        <w:tc>
          <w:tcPr>
            <w:tcW w:w="1260" w:type="dxa"/>
          </w:tcPr>
          <w:p w14:paraId="49E06183" w14:textId="77777777" w:rsidR="00E84539" w:rsidRPr="00E84539" w:rsidRDefault="00E84539" w:rsidP="00DC5D0E">
            <w:pPr>
              <w:pStyle w:val="Heading1"/>
              <w:spacing w:before="0" w:after="0" w:line="240" w:lineRule="auto"/>
              <w:rPr>
                <w:rFonts w:ascii="Calibri" w:hAnsi="Calibri" w:cs="Calibri"/>
                <w:sz w:val="24"/>
                <w:szCs w:val="24"/>
                <w:lang w:val="en-US"/>
              </w:rPr>
            </w:pPr>
            <w:r w:rsidRPr="00E84539">
              <w:rPr>
                <w:rFonts w:ascii="Calibri" w:hAnsi="Calibri" w:cs="Calibri"/>
                <w:sz w:val="24"/>
                <w:szCs w:val="24"/>
                <w:lang w:val="en-US"/>
              </w:rPr>
              <w:t>77-79.9%</w:t>
            </w:r>
          </w:p>
        </w:tc>
        <w:tc>
          <w:tcPr>
            <w:tcW w:w="630" w:type="dxa"/>
          </w:tcPr>
          <w:p w14:paraId="4009B86E" w14:textId="77777777" w:rsidR="00E84539" w:rsidRPr="00E84539" w:rsidRDefault="00E84539" w:rsidP="00DC5D0E">
            <w:pPr>
              <w:pStyle w:val="Heading1"/>
              <w:spacing w:before="0" w:after="0" w:line="240" w:lineRule="auto"/>
              <w:rPr>
                <w:rFonts w:ascii="Calibri" w:hAnsi="Calibri" w:cs="Calibri"/>
                <w:b/>
                <w:sz w:val="24"/>
                <w:szCs w:val="24"/>
                <w:lang w:val="en-US"/>
              </w:rPr>
            </w:pPr>
            <w:r w:rsidRPr="00E84539">
              <w:rPr>
                <w:rFonts w:ascii="Calibri" w:hAnsi="Calibri" w:cs="Calibri"/>
                <w:b/>
                <w:sz w:val="24"/>
                <w:szCs w:val="24"/>
                <w:lang w:val="en-US"/>
              </w:rPr>
              <w:t>D</w:t>
            </w:r>
          </w:p>
        </w:tc>
        <w:tc>
          <w:tcPr>
            <w:tcW w:w="1350" w:type="dxa"/>
          </w:tcPr>
          <w:p w14:paraId="4FF525A2" w14:textId="77777777" w:rsidR="00E84539" w:rsidRPr="00E84539" w:rsidRDefault="00E84539" w:rsidP="00DC5D0E">
            <w:pPr>
              <w:pStyle w:val="Heading1"/>
              <w:spacing w:before="0" w:after="0" w:line="240" w:lineRule="auto"/>
              <w:rPr>
                <w:rFonts w:ascii="Calibri" w:hAnsi="Calibri" w:cs="Calibri"/>
                <w:sz w:val="24"/>
                <w:szCs w:val="24"/>
                <w:lang w:val="en-US"/>
              </w:rPr>
            </w:pPr>
            <w:r w:rsidRPr="00E84539">
              <w:rPr>
                <w:rFonts w:ascii="Calibri" w:hAnsi="Calibri" w:cs="Calibri"/>
                <w:sz w:val="24"/>
                <w:szCs w:val="24"/>
                <w:lang w:val="en-US"/>
              </w:rPr>
              <w:t>60-69.9%</w:t>
            </w:r>
          </w:p>
        </w:tc>
      </w:tr>
      <w:tr w:rsidR="00E84539" w:rsidRPr="00E84539" w14:paraId="5CCE2F4A" w14:textId="77777777" w:rsidTr="00DC5D0E">
        <w:tc>
          <w:tcPr>
            <w:tcW w:w="467" w:type="dxa"/>
          </w:tcPr>
          <w:p w14:paraId="591DC5BF" w14:textId="77777777" w:rsidR="00E84539" w:rsidRPr="00E84539" w:rsidRDefault="00E84539" w:rsidP="00DC5D0E">
            <w:pPr>
              <w:pStyle w:val="Heading1"/>
              <w:spacing w:before="0" w:after="0" w:line="240" w:lineRule="auto"/>
              <w:rPr>
                <w:rFonts w:ascii="Calibri" w:hAnsi="Calibri" w:cs="Calibri"/>
                <w:b/>
                <w:sz w:val="24"/>
                <w:szCs w:val="24"/>
                <w:lang w:val="en-US"/>
              </w:rPr>
            </w:pPr>
            <w:r w:rsidRPr="00E84539">
              <w:rPr>
                <w:rFonts w:ascii="Calibri" w:hAnsi="Calibri" w:cs="Calibri"/>
                <w:b/>
                <w:sz w:val="24"/>
                <w:szCs w:val="24"/>
                <w:lang w:val="en-US"/>
              </w:rPr>
              <w:t>A</w:t>
            </w:r>
          </w:p>
        </w:tc>
        <w:tc>
          <w:tcPr>
            <w:tcW w:w="1310" w:type="dxa"/>
          </w:tcPr>
          <w:p w14:paraId="66382280" w14:textId="77777777" w:rsidR="00E84539" w:rsidRPr="00E84539" w:rsidRDefault="00E84539" w:rsidP="00DC5D0E">
            <w:pPr>
              <w:pStyle w:val="Heading1"/>
              <w:spacing w:before="0" w:after="0" w:line="240" w:lineRule="auto"/>
              <w:rPr>
                <w:rFonts w:ascii="Calibri" w:hAnsi="Calibri" w:cs="Calibri"/>
                <w:sz w:val="24"/>
                <w:szCs w:val="24"/>
                <w:lang w:val="en-US"/>
              </w:rPr>
            </w:pPr>
            <w:r w:rsidRPr="00E84539">
              <w:rPr>
                <w:rFonts w:ascii="Calibri" w:hAnsi="Calibri" w:cs="Calibri"/>
                <w:sz w:val="24"/>
                <w:szCs w:val="24"/>
                <w:lang w:val="en-US"/>
              </w:rPr>
              <w:t>93-100%</w:t>
            </w:r>
          </w:p>
        </w:tc>
        <w:tc>
          <w:tcPr>
            <w:tcW w:w="630" w:type="dxa"/>
          </w:tcPr>
          <w:p w14:paraId="12907AD8" w14:textId="77777777" w:rsidR="00E84539" w:rsidRPr="00E84539" w:rsidRDefault="00E84539" w:rsidP="00DC5D0E">
            <w:pPr>
              <w:pStyle w:val="Heading1"/>
              <w:spacing w:before="0" w:after="0" w:line="240" w:lineRule="auto"/>
              <w:rPr>
                <w:rFonts w:ascii="Calibri" w:hAnsi="Calibri" w:cs="Calibri"/>
                <w:b/>
                <w:sz w:val="24"/>
                <w:szCs w:val="24"/>
                <w:lang w:val="en-US"/>
              </w:rPr>
            </w:pPr>
            <w:r w:rsidRPr="00E84539">
              <w:rPr>
                <w:rFonts w:ascii="Calibri" w:hAnsi="Calibri" w:cs="Calibri"/>
                <w:b/>
                <w:sz w:val="24"/>
                <w:szCs w:val="24"/>
                <w:lang w:val="en-US"/>
              </w:rPr>
              <w:t>B</w:t>
            </w:r>
          </w:p>
        </w:tc>
        <w:tc>
          <w:tcPr>
            <w:tcW w:w="1260" w:type="dxa"/>
          </w:tcPr>
          <w:p w14:paraId="4BC56AFD" w14:textId="77777777" w:rsidR="00E84539" w:rsidRPr="00E84539" w:rsidRDefault="00E84539" w:rsidP="00DC5D0E">
            <w:pPr>
              <w:pStyle w:val="Heading1"/>
              <w:spacing w:before="0" w:after="0" w:line="240" w:lineRule="auto"/>
              <w:rPr>
                <w:rFonts w:ascii="Calibri" w:hAnsi="Calibri" w:cs="Calibri"/>
                <w:sz w:val="24"/>
                <w:szCs w:val="24"/>
                <w:lang w:val="en-US"/>
              </w:rPr>
            </w:pPr>
            <w:r w:rsidRPr="00E84539">
              <w:rPr>
                <w:rFonts w:ascii="Calibri" w:hAnsi="Calibri" w:cs="Calibri"/>
                <w:sz w:val="24"/>
                <w:szCs w:val="24"/>
                <w:lang w:val="en-US"/>
              </w:rPr>
              <w:t>83-86.9%</w:t>
            </w:r>
          </w:p>
        </w:tc>
        <w:tc>
          <w:tcPr>
            <w:tcW w:w="630" w:type="dxa"/>
          </w:tcPr>
          <w:p w14:paraId="6FA6406D" w14:textId="77777777" w:rsidR="00E84539" w:rsidRPr="00E84539" w:rsidRDefault="00E84539" w:rsidP="00DC5D0E">
            <w:pPr>
              <w:pStyle w:val="Heading1"/>
              <w:spacing w:before="0" w:after="0" w:line="240" w:lineRule="auto"/>
              <w:rPr>
                <w:rFonts w:ascii="Calibri" w:hAnsi="Calibri" w:cs="Calibri"/>
                <w:b/>
                <w:sz w:val="24"/>
                <w:szCs w:val="24"/>
                <w:lang w:val="en-US"/>
              </w:rPr>
            </w:pPr>
            <w:r w:rsidRPr="00E84539">
              <w:rPr>
                <w:rFonts w:ascii="Calibri" w:hAnsi="Calibri" w:cs="Calibri"/>
                <w:b/>
                <w:sz w:val="24"/>
                <w:szCs w:val="24"/>
                <w:lang w:val="en-US"/>
              </w:rPr>
              <w:t>C</w:t>
            </w:r>
          </w:p>
        </w:tc>
        <w:tc>
          <w:tcPr>
            <w:tcW w:w="1260" w:type="dxa"/>
          </w:tcPr>
          <w:p w14:paraId="5802919A" w14:textId="77777777" w:rsidR="00E84539" w:rsidRPr="00E84539" w:rsidRDefault="00E84539" w:rsidP="00DC5D0E">
            <w:pPr>
              <w:pStyle w:val="Heading1"/>
              <w:spacing w:before="0" w:after="0" w:line="240" w:lineRule="auto"/>
              <w:rPr>
                <w:rFonts w:ascii="Calibri" w:hAnsi="Calibri" w:cs="Calibri"/>
                <w:sz w:val="24"/>
                <w:szCs w:val="24"/>
                <w:lang w:val="en-US"/>
              </w:rPr>
            </w:pPr>
            <w:r w:rsidRPr="00E84539">
              <w:rPr>
                <w:rFonts w:ascii="Calibri" w:hAnsi="Calibri" w:cs="Calibri"/>
                <w:sz w:val="24"/>
                <w:szCs w:val="24"/>
                <w:lang w:val="en-US"/>
              </w:rPr>
              <w:t>73-76.9%</w:t>
            </w:r>
          </w:p>
        </w:tc>
        <w:tc>
          <w:tcPr>
            <w:tcW w:w="630" w:type="dxa"/>
          </w:tcPr>
          <w:p w14:paraId="7598B275" w14:textId="77777777" w:rsidR="00E84539" w:rsidRPr="00E84539" w:rsidRDefault="00E84539" w:rsidP="00DC5D0E">
            <w:pPr>
              <w:pStyle w:val="Heading1"/>
              <w:spacing w:before="0" w:after="0" w:line="240" w:lineRule="auto"/>
              <w:rPr>
                <w:rFonts w:ascii="Calibri" w:hAnsi="Calibri" w:cs="Calibri"/>
                <w:b/>
                <w:sz w:val="24"/>
                <w:szCs w:val="24"/>
                <w:lang w:val="en-US"/>
              </w:rPr>
            </w:pPr>
            <w:r w:rsidRPr="00E84539">
              <w:rPr>
                <w:rFonts w:ascii="Calibri" w:hAnsi="Calibri" w:cs="Calibri"/>
                <w:b/>
                <w:sz w:val="24"/>
                <w:szCs w:val="24"/>
                <w:lang w:val="en-US"/>
              </w:rPr>
              <w:t>F</w:t>
            </w:r>
          </w:p>
        </w:tc>
        <w:tc>
          <w:tcPr>
            <w:tcW w:w="1350" w:type="dxa"/>
          </w:tcPr>
          <w:p w14:paraId="7E0339D2" w14:textId="77777777" w:rsidR="00E84539" w:rsidRPr="00E84539" w:rsidRDefault="00E84539" w:rsidP="00DC5D0E">
            <w:pPr>
              <w:pStyle w:val="Heading1"/>
              <w:spacing w:before="0" w:after="0" w:line="240" w:lineRule="auto"/>
              <w:rPr>
                <w:rFonts w:ascii="Calibri" w:hAnsi="Calibri" w:cs="Calibri"/>
                <w:sz w:val="24"/>
                <w:szCs w:val="24"/>
                <w:lang w:val="en-US"/>
              </w:rPr>
            </w:pPr>
            <w:r w:rsidRPr="00E84539">
              <w:rPr>
                <w:rFonts w:ascii="Calibri" w:hAnsi="Calibri" w:cs="Calibri"/>
                <w:sz w:val="24"/>
                <w:szCs w:val="24"/>
                <w:lang w:val="en-US"/>
              </w:rPr>
              <w:t>&lt;59%</w:t>
            </w:r>
          </w:p>
        </w:tc>
      </w:tr>
      <w:tr w:rsidR="00E84539" w:rsidRPr="00E84539" w14:paraId="75D8ECB6" w14:textId="77777777" w:rsidTr="00DC5D0E">
        <w:tc>
          <w:tcPr>
            <w:tcW w:w="467" w:type="dxa"/>
          </w:tcPr>
          <w:p w14:paraId="6CF9096A" w14:textId="77777777" w:rsidR="00E84539" w:rsidRPr="00E84539" w:rsidRDefault="00E84539" w:rsidP="00DC5D0E">
            <w:pPr>
              <w:pStyle w:val="Heading1"/>
              <w:spacing w:before="0" w:after="0" w:line="240" w:lineRule="auto"/>
              <w:rPr>
                <w:rFonts w:ascii="Calibri" w:hAnsi="Calibri" w:cs="Calibri"/>
                <w:b/>
                <w:bCs/>
                <w:sz w:val="24"/>
                <w:szCs w:val="24"/>
                <w:lang w:val="en-US"/>
              </w:rPr>
            </w:pPr>
            <w:r w:rsidRPr="00E84539">
              <w:rPr>
                <w:rFonts w:ascii="Calibri" w:hAnsi="Calibri" w:cs="Calibri"/>
                <w:b/>
                <w:bCs/>
                <w:sz w:val="24"/>
                <w:szCs w:val="24"/>
                <w:lang w:val="en-US"/>
              </w:rPr>
              <w:t>A-</w:t>
            </w:r>
          </w:p>
        </w:tc>
        <w:tc>
          <w:tcPr>
            <w:tcW w:w="1310" w:type="dxa"/>
          </w:tcPr>
          <w:p w14:paraId="28EB180D" w14:textId="77777777" w:rsidR="00E84539" w:rsidRPr="00E84539" w:rsidRDefault="00E84539" w:rsidP="00DC5D0E">
            <w:pPr>
              <w:pStyle w:val="Heading1"/>
              <w:spacing w:before="0" w:after="0" w:line="240" w:lineRule="auto"/>
              <w:rPr>
                <w:rFonts w:ascii="Calibri" w:hAnsi="Calibri" w:cs="Calibri"/>
                <w:sz w:val="24"/>
                <w:szCs w:val="24"/>
                <w:lang w:val="en-US"/>
              </w:rPr>
            </w:pPr>
            <w:r w:rsidRPr="00E84539">
              <w:rPr>
                <w:rFonts w:ascii="Calibri" w:hAnsi="Calibri" w:cs="Calibri"/>
                <w:sz w:val="24"/>
                <w:szCs w:val="24"/>
                <w:lang w:val="en-US"/>
              </w:rPr>
              <w:t>90-92.9%</w:t>
            </w:r>
          </w:p>
        </w:tc>
        <w:tc>
          <w:tcPr>
            <w:tcW w:w="630" w:type="dxa"/>
          </w:tcPr>
          <w:p w14:paraId="5E067DF7" w14:textId="77777777" w:rsidR="00E84539" w:rsidRPr="00E84539" w:rsidRDefault="00E84539" w:rsidP="00DC5D0E">
            <w:pPr>
              <w:pStyle w:val="Heading1"/>
              <w:spacing w:before="0" w:after="0" w:line="240" w:lineRule="auto"/>
              <w:rPr>
                <w:rFonts w:ascii="Calibri" w:hAnsi="Calibri" w:cs="Calibri"/>
                <w:b/>
                <w:sz w:val="24"/>
                <w:szCs w:val="24"/>
                <w:lang w:val="en-US"/>
              </w:rPr>
            </w:pPr>
            <w:r w:rsidRPr="00E84539">
              <w:rPr>
                <w:rFonts w:ascii="Calibri" w:hAnsi="Calibri" w:cs="Calibri"/>
                <w:b/>
                <w:sz w:val="24"/>
                <w:szCs w:val="24"/>
                <w:lang w:val="en-US"/>
              </w:rPr>
              <w:t>B-</w:t>
            </w:r>
          </w:p>
        </w:tc>
        <w:tc>
          <w:tcPr>
            <w:tcW w:w="1260" w:type="dxa"/>
          </w:tcPr>
          <w:p w14:paraId="3A1B655E" w14:textId="77777777" w:rsidR="00E84539" w:rsidRPr="00E84539" w:rsidRDefault="00E84539" w:rsidP="00DC5D0E">
            <w:pPr>
              <w:pStyle w:val="Heading1"/>
              <w:spacing w:before="0" w:after="0" w:line="240" w:lineRule="auto"/>
              <w:rPr>
                <w:rFonts w:ascii="Calibri" w:hAnsi="Calibri" w:cs="Calibri"/>
                <w:sz w:val="24"/>
                <w:szCs w:val="24"/>
                <w:lang w:val="en-US"/>
              </w:rPr>
            </w:pPr>
            <w:r w:rsidRPr="00E84539">
              <w:rPr>
                <w:rFonts w:ascii="Calibri" w:hAnsi="Calibri" w:cs="Calibri"/>
                <w:sz w:val="24"/>
                <w:szCs w:val="24"/>
                <w:lang w:val="en-US"/>
              </w:rPr>
              <w:t>80-82.9%</w:t>
            </w:r>
          </w:p>
        </w:tc>
        <w:tc>
          <w:tcPr>
            <w:tcW w:w="630" w:type="dxa"/>
          </w:tcPr>
          <w:p w14:paraId="480C8B8F" w14:textId="77777777" w:rsidR="00E84539" w:rsidRPr="00E84539" w:rsidRDefault="00E84539" w:rsidP="00DC5D0E">
            <w:pPr>
              <w:pStyle w:val="Heading1"/>
              <w:spacing w:before="0" w:after="0" w:line="240" w:lineRule="auto"/>
              <w:rPr>
                <w:rFonts w:ascii="Calibri" w:hAnsi="Calibri" w:cs="Calibri"/>
                <w:b/>
                <w:sz w:val="24"/>
                <w:szCs w:val="24"/>
                <w:lang w:val="en-US"/>
              </w:rPr>
            </w:pPr>
            <w:r w:rsidRPr="00E84539">
              <w:rPr>
                <w:rFonts w:ascii="Calibri" w:hAnsi="Calibri" w:cs="Calibri"/>
                <w:b/>
                <w:sz w:val="24"/>
                <w:szCs w:val="24"/>
                <w:lang w:val="en-US"/>
              </w:rPr>
              <w:t>C-</w:t>
            </w:r>
          </w:p>
        </w:tc>
        <w:tc>
          <w:tcPr>
            <w:tcW w:w="1260" w:type="dxa"/>
          </w:tcPr>
          <w:p w14:paraId="2452C092" w14:textId="77777777" w:rsidR="00E84539" w:rsidRPr="00E84539" w:rsidRDefault="00E84539" w:rsidP="00DC5D0E">
            <w:pPr>
              <w:pStyle w:val="Heading1"/>
              <w:spacing w:before="0" w:after="0" w:line="240" w:lineRule="auto"/>
              <w:rPr>
                <w:rFonts w:ascii="Calibri" w:hAnsi="Calibri" w:cs="Calibri"/>
                <w:sz w:val="24"/>
                <w:szCs w:val="24"/>
                <w:lang w:val="en-US"/>
              </w:rPr>
            </w:pPr>
            <w:r w:rsidRPr="00E84539">
              <w:rPr>
                <w:rFonts w:ascii="Calibri" w:hAnsi="Calibri" w:cs="Calibri"/>
                <w:sz w:val="24"/>
                <w:szCs w:val="24"/>
                <w:lang w:val="en-US"/>
              </w:rPr>
              <w:t>70-72.9%</w:t>
            </w:r>
          </w:p>
        </w:tc>
        <w:tc>
          <w:tcPr>
            <w:tcW w:w="630" w:type="dxa"/>
          </w:tcPr>
          <w:p w14:paraId="15B26FCB" w14:textId="77777777" w:rsidR="00E84539" w:rsidRPr="00E84539" w:rsidRDefault="00E84539" w:rsidP="00DC5D0E">
            <w:pPr>
              <w:pStyle w:val="Heading1"/>
              <w:spacing w:before="0" w:after="0" w:line="240" w:lineRule="auto"/>
              <w:rPr>
                <w:rFonts w:ascii="Calibri" w:hAnsi="Calibri" w:cs="Calibri"/>
                <w:sz w:val="24"/>
                <w:szCs w:val="24"/>
                <w:lang w:val="en-US"/>
              </w:rPr>
            </w:pPr>
          </w:p>
        </w:tc>
        <w:tc>
          <w:tcPr>
            <w:tcW w:w="1350" w:type="dxa"/>
          </w:tcPr>
          <w:p w14:paraId="79776E8C" w14:textId="77777777" w:rsidR="00E84539" w:rsidRPr="00E84539" w:rsidRDefault="00E84539" w:rsidP="00DC5D0E">
            <w:pPr>
              <w:pStyle w:val="Heading1"/>
              <w:spacing w:before="0" w:after="0" w:line="240" w:lineRule="auto"/>
              <w:rPr>
                <w:rFonts w:ascii="Calibri" w:hAnsi="Calibri" w:cs="Calibri"/>
                <w:sz w:val="24"/>
                <w:szCs w:val="24"/>
                <w:lang w:val="en-US"/>
              </w:rPr>
            </w:pPr>
          </w:p>
        </w:tc>
      </w:tr>
    </w:tbl>
    <w:p w14:paraId="49959983" w14:textId="77777777" w:rsidR="00DC5D0E" w:rsidRDefault="00DC5D0E" w:rsidP="00415083">
      <w:pPr>
        <w:rPr>
          <w:rFonts w:ascii="Calibri" w:hAnsi="Calibri" w:cs="Calibri"/>
          <w:b/>
        </w:rPr>
      </w:pPr>
    </w:p>
    <w:p w14:paraId="49DF5BED" w14:textId="3181548E" w:rsidR="00415083" w:rsidRPr="00415083" w:rsidRDefault="00415083" w:rsidP="00415083">
      <w:pPr>
        <w:rPr>
          <w:rFonts w:ascii="Calibri" w:hAnsi="Calibri" w:cs="Calibri"/>
          <w:b/>
        </w:rPr>
      </w:pPr>
      <w:r w:rsidRPr="00415083">
        <w:rPr>
          <w:rFonts w:ascii="Calibri" w:hAnsi="Calibri" w:cs="Calibri"/>
          <w:b/>
        </w:rPr>
        <w:t>Grading scale:</w:t>
      </w:r>
    </w:p>
    <w:p w14:paraId="6D1DC71E" w14:textId="77777777" w:rsidR="00E8648C" w:rsidRDefault="00E84539" w:rsidP="00E84539">
      <w:pPr>
        <w:rPr>
          <w:rFonts w:asciiTheme="majorHAnsi" w:hAnsiTheme="majorHAnsi" w:cstheme="majorHAnsi"/>
          <w:b/>
          <w:lang w:val="en-US"/>
        </w:rPr>
      </w:pPr>
      <w:bookmarkStart w:id="12" w:name="_Toc117065686"/>
      <w:r w:rsidRPr="00E84539">
        <w:rPr>
          <w:rFonts w:asciiTheme="majorHAnsi" w:hAnsiTheme="majorHAnsi" w:cstheme="majorHAnsi"/>
          <w:b/>
          <w:lang w:val="en-US"/>
        </w:rPr>
        <w:t xml:space="preserve"> </w:t>
      </w:r>
    </w:p>
    <w:p w14:paraId="25EC0EBC" w14:textId="77777777" w:rsidR="00E8648C" w:rsidRDefault="00E8648C" w:rsidP="00E84539">
      <w:pPr>
        <w:rPr>
          <w:rFonts w:asciiTheme="majorHAnsi" w:hAnsiTheme="majorHAnsi" w:cstheme="majorHAnsi"/>
          <w:b/>
          <w:lang w:val="en-US"/>
        </w:rPr>
      </w:pPr>
    </w:p>
    <w:p w14:paraId="716DAB0C" w14:textId="3B7D92A3" w:rsidR="00E8648C" w:rsidRDefault="00E8648C" w:rsidP="00E84539">
      <w:pPr>
        <w:rPr>
          <w:rFonts w:asciiTheme="majorHAnsi" w:hAnsiTheme="majorHAnsi" w:cstheme="majorHAnsi"/>
          <w:b/>
          <w:lang w:val="en-US"/>
        </w:rPr>
      </w:pPr>
    </w:p>
    <w:p w14:paraId="5B6F5925" w14:textId="77777777" w:rsidR="00E8648C" w:rsidRDefault="00E8648C" w:rsidP="00E84539">
      <w:pPr>
        <w:rPr>
          <w:rFonts w:asciiTheme="majorHAnsi" w:hAnsiTheme="majorHAnsi" w:cstheme="majorHAnsi"/>
          <w:b/>
          <w:lang w:val="en-US"/>
        </w:rPr>
      </w:pPr>
    </w:p>
    <w:p w14:paraId="1D723046" w14:textId="4DB722A2" w:rsidR="00E84539" w:rsidRPr="00E84539" w:rsidRDefault="004C2584" w:rsidP="00E84539">
      <w:pPr>
        <w:rPr>
          <w:rFonts w:asciiTheme="majorHAnsi" w:hAnsiTheme="majorHAnsi" w:cstheme="majorHAnsi"/>
          <w:lang w:val="en-US"/>
        </w:rPr>
      </w:pPr>
      <w:r>
        <w:rPr>
          <w:rFonts w:asciiTheme="majorHAnsi" w:hAnsiTheme="majorHAnsi" w:cstheme="majorHAnsi"/>
          <w:b/>
          <w:lang w:val="en-US"/>
        </w:rPr>
        <w:t xml:space="preserve">A </w:t>
      </w:r>
      <w:r w:rsidR="00E84539" w:rsidRPr="00E84539">
        <w:rPr>
          <w:rFonts w:asciiTheme="majorHAnsi" w:hAnsiTheme="majorHAnsi" w:cstheme="majorHAnsi"/>
          <w:b/>
          <w:lang w:val="en-US"/>
        </w:rPr>
        <w:t>qualitative description:</w:t>
      </w:r>
    </w:p>
    <w:tbl>
      <w:tblPr>
        <w:tblW w:w="10296" w:type="dxa"/>
        <w:tblLayout w:type="fixed"/>
        <w:tblLook w:val="0000" w:firstRow="0" w:lastRow="0" w:firstColumn="0" w:lastColumn="0" w:noHBand="0" w:noVBand="0"/>
      </w:tblPr>
      <w:tblGrid>
        <w:gridCol w:w="381"/>
        <w:gridCol w:w="9915"/>
      </w:tblGrid>
      <w:tr w:rsidR="00E84539" w:rsidRPr="00E84539" w14:paraId="489C7697" w14:textId="77777777" w:rsidTr="003E706A">
        <w:tc>
          <w:tcPr>
            <w:tcW w:w="381" w:type="dxa"/>
            <w:tcBorders>
              <w:top w:val="single" w:sz="8" w:space="0" w:color="BFBFBF"/>
              <w:left w:val="single" w:sz="8" w:space="0" w:color="BFBFBF"/>
              <w:bottom w:val="single" w:sz="8" w:space="0" w:color="BFBFBF"/>
              <w:right w:val="single" w:sz="8" w:space="0" w:color="BFBFBF"/>
            </w:tcBorders>
            <w:vAlign w:val="center"/>
          </w:tcPr>
          <w:p w14:paraId="40B2B882" w14:textId="77777777" w:rsidR="00E84539" w:rsidRPr="00E84539" w:rsidRDefault="00E84539" w:rsidP="00E84539">
            <w:pPr>
              <w:rPr>
                <w:rFonts w:asciiTheme="majorHAnsi" w:hAnsiTheme="majorHAnsi" w:cstheme="majorHAnsi"/>
                <w:lang w:val="en-US"/>
              </w:rPr>
            </w:pPr>
            <w:r w:rsidRPr="00E84539">
              <w:rPr>
                <w:rFonts w:asciiTheme="majorHAnsi" w:hAnsiTheme="majorHAnsi" w:cstheme="majorHAnsi"/>
                <w:lang w:val="en-US"/>
              </w:rPr>
              <w:t>A</w:t>
            </w:r>
          </w:p>
        </w:tc>
        <w:tc>
          <w:tcPr>
            <w:tcW w:w="9915" w:type="dxa"/>
            <w:tcBorders>
              <w:top w:val="single" w:sz="8" w:space="0" w:color="BFBFBF"/>
              <w:left w:val="single" w:sz="8" w:space="0" w:color="BFBFBF"/>
              <w:bottom w:val="single" w:sz="8" w:space="0" w:color="BFBFBF"/>
              <w:right w:val="single" w:sz="8" w:space="0" w:color="BFBFBF"/>
            </w:tcBorders>
            <w:vAlign w:val="center"/>
          </w:tcPr>
          <w:p w14:paraId="235D2D38" w14:textId="77777777" w:rsidR="00E84539" w:rsidRPr="00E84539" w:rsidRDefault="00E84539" w:rsidP="00E84539">
            <w:pPr>
              <w:rPr>
                <w:rFonts w:asciiTheme="majorHAnsi" w:hAnsiTheme="majorHAnsi" w:cstheme="majorHAnsi"/>
                <w:lang w:val="en-US"/>
              </w:rPr>
            </w:pPr>
            <w:r w:rsidRPr="00E84539">
              <w:rPr>
                <w:rFonts w:asciiTheme="majorHAnsi" w:hAnsiTheme="majorHAnsi" w:cstheme="majorHAnsi"/>
                <w:lang w:val="en-US"/>
              </w:rPr>
              <w:t>An A student has active and regular participation in class discussions, an excellent working knowledge of the readings, obtains 90% or more of the possible points on the in-class exercises and exams, and hands in complete, well written and creative assignments.</w:t>
            </w:r>
          </w:p>
        </w:tc>
      </w:tr>
      <w:tr w:rsidR="00E84539" w:rsidRPr="00E84539" w14:paraId="4C699F50" w14:textId="77777777" w:rsidTr="003E706A">
        <w:tc>
          <w:tcPr>
            <w:tcW w:w="381" w:type="dxa"/>
            <w:tcBorders>
              <w:top w:val="single" w:sz="8" w:space="0" w:color="BFBFBF"/>
              <w:left w:val="single" w:sz="8" w:space="0" w:color="BFBFBF"/>
              <w:bottom w:val="single" w:sz="8" w:space="0" w:color="BFBFBF"/>
              <w:right w:val="single" w:sz="8" w:space="0" w:color="BFBFBF"/>
            </w:tcBorders>
            <w:vAlign w:val="center"/>
          </w:tcPr>
          <w:p w14:paraId="357E5001" w14:textId="77777777" w:rsidR="00E84539" w:rsidRPr="00E84539" w:rsidRDefault="00E84539" w:rsidP="00E84539">
            <w:pPr>
              <w:rPr>
                <w:rFonts w:asciiTheme="majorHAnsi" w:hAnsiTheme="majorHAnsi" w:cstheme="majorHAnsi"/>
                <w:lang w:val="en-US"/>
              </w:rPr>
            </w:pPr>
            <w:r w:rsidRPr="00E84539">
              <w:rPr>
                <w:rFonts w:asciiTheme="majorHAnsi" w:hAnsiTheme="majorHAnsi" w:cstheme="majorHAnsi"/>
                <w:lang w:val="en-US"/>
              </w:rPr>
              <w:t>B</w:t>
            </w:r>
          </w:p>
        </w:tc>
        <w:tc>
          <w:tcPr>
            <w:tcW w:w="9915" w:type="dxa"/>
            <w:tcBorders>
              <w:top w:val="single" w:sz="8" w:space="0" w:color="BFBFBF"/>
              <w:left w:val="single" w:sz="8" w:space="0" w:color="BFBFBF"/>
              <w:bottom w:val="single" w:sz="8" w:space="0" w:color="BFBFBF"/>
              <w:right w:val="single" w:sz="8" w:space="0" w:color="BFBFBF"/>
            </w:tcBorders>
            <w:vAlign w:val="center"/>
          </w:tcPr>
          <w:p w14:paraId="49D00556" w14:textId="77777777" w:rsidR="00E84539" w:rsidRPr="00E84539" w:rsidRDefault="00E84539" w:rsidP="00E84539">
            <w:pPr>
              <w:rPr>
                <w:rFonts w:asciiTheme="majorHAnsi" w:hAnsiTheme="majorHAnsi" w:cstheme="majorHAnsi"/>
                <w:lang w:val="en-US"/>
              </w:rPr>
            </w:pPr>
            <w:r w:rsidRPr="00E84539">
              <w:rPr>
                <w:rFonts w:asciiTheme="majorHAnsi" w:hAnsiTheme="majorHAnsi" w:cstheme="majorHAnsi"/>
                <w:lang w:val="en-US"/>
              </w:rPr>
              <w:t>A B student usually participates in class discussions, has working knowledge of the readings, obtains 80% of the points on the in-class exercises and exams, and turns in well-written, but partially complete and/or grammatically problematic assignments.</w:t>
            </w:r>
          </w:p>
        </w:tc>
      </w:tr>
      <w:tr w:rsidR="00E84539" w:rsidRPr="00E84539" w14:paraId="591C78A5" w14:textId="77777777" w:rsidTr="003E706A">
        <w:tc>
          <w:tcPr>
            <w:tcW w:w="381" w:type="dxa"/>
            <w:tcBorders>
              <w:top w:val="single" w:sz="8" w:space="0" w:color="BFBFBF"/>
              <w:left w:val="single" w:sz="8" w:space="0" w:color="BFBFBF"/>
              <w:bottom w:val="single" w:sz="8" w:space="0" w:color="BFBFBF"/>
              <w:right w:val="single" w:sz="8" w:space="0" w:color="BFBFBF"/>
            </w:tcBorders>
            <w:vAlign w:val="center"/>
          </w:tcPr>
          <w:p w14:paraId="0B11AF8F" w14:textId="77777777" w:rsidR="00E84539" w:rsidRPr="00E84539" w:rsidRDefault="00E84539" w:rsidP="00E84539">
            <w:pPr>
              <w:rPr>
                <w:rFonts w:asciiTheme="majorHAnsi" w:hAnsiTheme="majorHAnsi" w:cstheme="majorHAnsi"/>
                <w:lang w:val="en-US"/>
              </w:rPr>
            </w:pPr>
            <w:r w:rsidRPr="00E84539">
              <w:rPr>
                <w:rFonts w:asciiTheme="majorHAnsi" w:hAnsiTheme="majorHAnsi" w:cstheme="majorHAnsi"/>
                <w:lang w:val="en-US"/>
              </w:rPr>
              <w:t>C</w:t>
            </w:r>
          </w:p>
        </w:tc>
        <w:tc>
          <w:tcPr>
            <w:tcW w:w="9915" w:type="dxa"/>
            <w:tcBorders>
              <w:top w:val="single" w:sz="8" w:space="0" w:color="BFBFBF"/>
              <w:left w:val="single" w:sz="8" w:space="0" w:color="BFBFBF"/>
              <w:bottom w:val="single" w:sz="8" w:space="0" w:color="BFBFBF"/>
              <w:right w:val="single" w:sz="8" w:space="0" w:color="BFBFBF"/>
            </w:tcBorders>
            <w:vAlign w:val="center"/>
          </w:tcPr>
          <w:p w14:paraId="4088BF37" w14:textId="77777777" w:rsidR="00E84539" w:rsidRPr="00E84539" w:rsidRDefault="00E84539" w:rsidP="00E84539">
            <w:pPr>
              <w:rPr>
                <w:rFonts w:asciiTheme="majorHAnsi" w:hAnsiTheme="majorHAnsi" w:cstheme="majorHAnsi"/>
                <w:lang w:val="en-US"/>
              </w:rPr>
            </w:pPr>
            <w:r w:rsidRPr="00E84539">
              <w:rPr>
                <w:rFonts w:asciiTheme="majorHAnsi" w:hAnsiTheme="majorHAnsi" w:cstheme="majorHAnsi"/>
                <w:lang w:val="en-US"/>
              </w:rPr>
              <w:t>A C student has infrequent participation in class discussions, partial knowledge of the readings, obtains around 70% of the points on the in-class exercises and exams and turns in incomplete and/or poorly written assignments.</w:t>
            </w:r>
          </w:p>
        </w:tc>
      </w:tr>
      <w:tr w:rsidR="00E84539" w:rsidRPr="00E84539" w14:paraId="07209BD3" w14:textId="77777777" w:rsidTr="003E706A">
        <w:tc>
          <w:tcPr>
            <w:tcW w:w="381" w:type="dxa"/>
            <w:tcBorders>
              <w:top w:val="single" w:sz="8" w:space="0" w:color="BFBFBF"/>
              <w:left w:val="single" w:sz="8" w:space="0" w:color="BFBFBF"/>
              <w:bottom w:val="single" w:sz="8" w:space="0" w:color="BFBFBF"/>
              <w:right w:val="single" w:sz="8" w:space="0" w:color="BFBFBF"/>
            </w:tcBorders>
            <w:vAlign w:val="center"/>
          </w:tcPr>
          <w:p w14:paraId="344D3FB6" w14:textId="77777777" w:rsidR="00E84539" w:rsidRPr="00E84539" w:rsidRDefault="00E84539" w:rsidP="00E84539">
            <w:pPr>
              <w:rPr>
                <w:rFonts w:asciiTheme="majorHAnsi" w:hAnsiTheme="majorHAnsi" w:cstheme="majorHAnsi"/>
                <w:lang w:val="en-US"/>
              </w:rPr>
            </w:pPr>
            <w:r w:rsidRPr="00E84539">
              <w:rPr>
                <w:rFonts w:asciiTheme="majorHAnsi" w:hAnsiTheme="majorHAnsi" w:cstheme="majorHAnsi"/>
                <w:lang w:val="en-US"/>
              </w:rPr>
              <w:t>D</w:t>
            </w:r>
          </w:p>
        </w:tc>
        <w:tc>
          <w:tcPr>
            <w:tcW w:w="9915" w:type="dxa"/>
            <w:tcBorders>
              <w:top w:val="single" w:sz="8" w:space="0" w:color="BFBFBF"/>
              <w:left w:val="single" w:sz="8" w:space="0" w:color="BFBFBF"/>
              <w:bottom w:val="single" w:sz="8" w:space="0" w:color="BFBFBF"/>
              <w:right w:val="single" w:sz="8" w:space="0" w:color="BFBFBF"/>
            </w:tcBorders>
            <w:vAlign w:val="center"/>
          </w:tcPr>
          <w:p w14:paraId="129206EE" w14:textId="77777777" w:rsidR="00E84539" w:rsidRPr="00E84539" w:rsidRDefault="00E84539" w:rsidP="00E84539">
            <w:pPr>
              <w:rPr>
                <w:rFonts w:asciiTheme="majorHAnsi" w:hAnsiTheme="majorHAnsi" w:cstheme="majorHAnsi"/>
                <w:lang w:val="en-US"/>
              </w:rPr>
            </w:pPr>
            <w:r w:rsidRPr="00E84539">
              <w:rPr>
                <w:rFonts w:asciiTheme="majorHAnsi" w:hAnsiTheme="majorHAnsi" w:cstheme="majorHAnsi"/>
                <w:lang w:val="en-US"/>
              </w:rPr>
              <w:t>A D student has little to no participation in class discussions, little or no knowledge of readings, obtains around 60% of the points on the in-class exercises and exams and turns in incomplete and poorly written assignments.</w:t>
            </w:r>
          </w:p>
        </w:tc>
      </w:tr>
      <w:tr w:rsidR="00E84539" w:rsidRPr="00E84539" w14:paraId="3925E246" w14:textId="77777777" w:rsidTr="003E706A">
        <w:tc>
          <w:tcPr>
            <w:tcW w:w="381" w:type="dxa"/>
            <w:tcBorders>
              <w:top w:val="single" w:sz="8" w:space="0" w:color="BFBFBF"/>
              <w:left w:val="single" w:sz="8" w:space="0" w:color="BFBFBF"/>
              <w:bottom w:val="single" w:sz="8" w:space="0" w:color="BFBFBF"/>
              <w:right w:val="single" w:sz="8" w:space="0" w:color="BFBFBF"/>
            </w:tcBorders>
            <w:vAlign w:val="center"/>
          </w:tcPr>
          <w:p w14:paraId="0906AC72" w14:textId="77777777" w:rsidR="00E84539" w:rsidRPr="00E84539" w:rsidRDefault="00E84539" w:rsidP="00E84539">
            <w:pPr>
              <w:rPr>
                <w:rFonts w:asciiTheme="majorHAnsi" w:hAnsiTheme="majorHAnsi" w:cstheme="majorHAnsi"/>
                <w:lang w:val="en-US"/>
              </w:rPr>
            </w:pPr>
            <w:r w:rsidRPr="00E84539">
              <w:rPr>
                <w:rFonts w:asciiTheme="majorHAnsi" w:hAnsiTheme="majorHAnsi" w:cstheme="majorHAnsi"/>
                <w:lang w:val="en-US"/>
              </w:rPr>
              <w:t>F</w:t>
            </w:r>
          </w:p>
        </w:tc>
        <w:tc>
          <w:tcPr>
            <w:tcW w:w="9915" w:type="dxa"/>
            <w:tcBorders>
              <w:top w:val="single" w:sz="8" w:space="0" w:color="BFBFBF"/>
              <w:left w:val="single" w:sz="8" w:space="0" w:color="BFBFBF"/>
              <w:bottom w:val="single" w:sz="8" w:space="0" w:color="BFBFBF"/>
              <w:right w:val="single" w:sz="8" w:space="0" w:color="BFBFBF"/>
            </w:tcBorders>
            <w:vAlign w:val="center"/>
          </w:tcPr>
          <w:p w14:paraId="60124D21" w14:textId="77777777" w:rsidR="00E84539" w:rsidRPr="00E84539" w:rsidRDefault="00E84539" w:rsidP="00E84539">
            <w:pPr>
              <w:rPr>
                <w:rFonts w:asciiTheme="majorHAnsi" w:hAnsiTheme="majorHAnsi" w:cstheme="majorHAnsi"/>
                <w:lang w:val="en-US"/>
              </w:rPr>
            </w:pPr>
            <w:r w:rsidRPr="00E84539">
              <w:rPr>
                <w:rFonts w:asciiTheme="majorHAnsi" w:hAnsiTheme="majorHAnsi" w:cstheme="majorHAnsi"/>
                <w:lang w:val="en-US"/>
              </w:rPr>
              <w:t>A failing student has failed to deliver on two or more aspects of evaluation in the class (attendance, assignments, discussions, quizzes, exams)</w:t>
            </w:r>
          </w:p>
        </w:tc>
      </w:tr>
    </w:tbl>
    <w:p w14:paraId="7D6677DC" w14:textId="42467976" w:rsidR="00E84539" w:rsidRDefault="00E84539" w:rsidP="00E84539">
      <w:pPr>
        <w:rPr>
          <w:lang w:val="en-US"/>
        </w:rPr>
      </w:pPr>
    </w:p>
    <w:p w14:paraId="3021111C" w14:textId="77777777" w:rsidR="004C2584" w:rsidRDefault="004C2584" w:rsidP="004975F9">
      <w:pPr>
        <w:rPr>
          <w:rFonts w:asciiTheme="majorHAnsi" w:hAnsiTheme="majorHAnsi" w:cstheme="majorHAnsi"/>
          <w:b/>
          <w:u w:val="single"/>
          <w:lang w:val="en-US"/>
        </w:rPr>
      </w:pPr>
    </w:p>
    <w:p w14:paraId="5439A553" w14:textId="145586CD" w:rsidR="004975F9" w:rsidRPr="004975F9" w:rsidRDefault="004975F9" w:rsidP="004975F9">
      <w:pPr>
        <w:rPr>
          <w:rFonts w:asciiTheme="majorHAnsi" w:hAnsiTheme="majorHAnsi" w:cstheme="majorHAnsi"/>
          <w:u w:val="single"/>
          <w:lang w:val="en-US"/>
        </w:rPr>
      </w:pPr>
      <w:r w:rsidRPr="004975F9">
        <w:rPr>
          <w:rFonts w:asciiTheme="majorHAnsi" w:hAnsiTheme="majorHAnsi" w:cstheme="majorHAnsi"/>
          <w:b/>
          <w:u w:val="single"/>
          <w:lang w:val="en-US"/>
        </w:rPr>
        <w:lastRenderedPageBreak/>
        <w:t>A Note on Extra Credit:</w:t>
      </w:r>
    </w:p>
    <w:p w14:paraId="366700DE" w14:textId="7F9A2035" w:rsidR="00E84539" w:rsidRPr="004C2584" w:rsidRDefault="004975F9" w:rsidP="00E84539">
      <w:pPr>
        <w:rPr>
          <w:rFonts w:asciiTheme="majorHAnsi" w:hAnsiTheme="majorHAnsi" w:cstheme="majorHAnsi"/>
          <w:lang w:val="en-US"/>
        </w:rPr>
      </w:pPr>
      <w:r w:rsidRPr="004975F9">
        <w:rPr>
          <w:rFonts w:asciiTheme="majorHAnsi" w:hAnsiTheme="majorHAnsi" w:cstheme="majorHAnsi"/>
          <w:lang w:val="en-US"/>
        </w:rPr>
        <w:t xml:space="preserve">A few extra credit opportunities will be available, and will be announced in class. If you attend an event that I’ve announced as an extra credit opportunity, you’ll need to document your attendance with a </w:t>
      </w:r>
      <w:r w:rsidRPr="004975F9">
        <w:rPr>
          <w:rFonts w:asciiTheme="majorHAnsi" w:hAnsiTheme="majorHAnsi" w:cstheme="majorHAnsi"/>
          <w:i/>
          <w:lang w:val="en-US"/>
        </w:rPr>
        <w:t>one-page summary of the event and proof of attendance</w:t>
      </w:r>
      <w:r w:rsidRPr="004975F9">
        <w:rPr>
          <w:rFonts w:asciiTheme="majorHAnsi" w:hAnsiTheme="majorHAnsi" w:cstheme="majorHAnsi"/>
          <w:lang w:val="en-US"/>
        </w:rPr>
        <w:t xml:space="preserve"> (ticket stub, program, photo, etc.).  In exchange for said essay and documentation, you’ll receive .</w:t>
      </w:r>
      <w:r w:rsidRPr="004975F9">
        <w:rPr>
          <w:rFonts w:asciiTheme="majorHAnsi" w:hAnsiTheme="majorHAnsi" w:cstheme="majorHAnsi"/>
          <w:b/>
          <w:lang w:val="en-US"/>
        </w:rPr>
        <w:t>5 percentage points of extra credit</w:t>
      </w:r>
      <w:r w:rsidRPr="004975F9">
        <w:rPr>
          <w:rFonts w:asciiTheme="majorHAnsi" w:hAnsiTheme="majorHAnsi" w:cstheme="majorHAnsi"/>
          <w:lang w:val="en-US"/>
        </w:rPr>
        <w:t xml:space="preserve"> (added to your final grade at the end of the semester) for each opportunity. If you are aware of an informative and relevant campus activity or event that you think warrants extra credit, please inform me a week ahead of time so I may announce it to the class.  </w:t>
      </w:r>
      <w:r w:rsidRPr="004975F9">
        <w:rPr>
          <w:rFonts w:asciiTheme="majorHAnsi" w:hAnsiTheme="majorHAnsi" w:cstheme="majorHAnsi"/>
          <w:i/>
          <w:lang w:val="en-US"/>
        </w:rPr>
        <w:t xml:space="preserve">You may earn up to 2 points of extra credit, by completing up to four extra credit opportunities.  </w:t>
      </w:r>
      <w:r w:rsidRPr="004975F9">
        <w:rPr>
          <w:rFonts w:asciiTheme="majorHAnsi" w:hAnsiTheme="majorHAnsi" w:cstheme="majorHAnsi"/>
          <w:lang w:val="en-US"/>
        </w:rPr>
        <w:t xml:space="preserve">You may email your extra-credit essay(s) to </w:t>
      </w:r>
      <w:r>
        <w:rPr>
          <w:rFonts w:asciiTheme="majorHAnsi" w:hAnsiTheme="majorHAnsi" w:cstheme="majorHAnsi"/>
          <w:lang w:val="en-US"/>
        </w:rPr>
        <w:t>me</w:t>
      </w:r>
      <w:r w:rsidRPr="004975F9">
        <w:rPr>
          <w:rFonts w:asciiTheme="majorHAnsi" w:hAnsiTheme="majorHAnsi" w:cstheme="majorHAnsi"/>
          <w:lang w:val="en-US"/>
        </w:rPr>
        <w:t xml:space="preserve"> within one week of the event.</w:t>
      </w:r>
    </w:p>
    <w:p w14:paraId="0000002D" w14:textId="36842D1B" w:rsidR="004C11BC" w:rsidRPr="00415083" w:rsidRDefault="0037254F" w:rsidP="00415083">
      <w:pPr>
        <w:pStyle w:val="Heading1"/>
        <w:rPr>
          <w:rFonts w:ascii="Calibri" w:hAnsi="Calibri" w:cs="Calibri"/>
        </w:rPr>
      </w:pPr>
      <w:r w:rsidRPr="00415083">
        <w:rPr>
          <w:rFonts w:ascii="Calibri" w:hAnsi="Calibri" w:cs="Calibri"/>
        </w:rPr>
        <w:t>Course Policies</w:t>
      </w:r>
      <w:bookmarkEnd w:id="12"/>
    </w:p>
    <w:p w14:paraId="5606C078" w14:textId="7DBACE27" w:rsidR="00800E56" w:rsidRPr="00415083" w:rsidRDefault="0037254F" w:rsidP="00603D90">
      <w:pPr>
        <w:pStyle w:val="Heading2"/>
        <w:rPr>
          <w:rFonts w:ascii="Calibri" w:hAnsi="Calibri" w:cs="Calibri"/>
        </w:rPr>
      </w:pPr>
      <w:bookmarkStart w:id="13" w:name="_didiamlqbhop" w:colFirst="0" w:colLast="0"/>
      <w:bookmarkStart w:id="14" w:name="_Toc117065687"/>
      <w:bookmarkEnd w:id="13"/>
      <w:r w:rsidRPr="00415083">
        <w:rPr>
          <w:rFonts w:ascii="Calibri" w:hAnsi="Calibri" w:cs="Calibri"/>
        </w:rPr>
        <w:t>Attendance</w:t>
      </w:r>
      <w:bookmarkEnd w:id="14"/>
    </w:p>
    <w:p w14:paraId="26E33E31" w14:textId="4628951A" w:rsidR="00A81DCB" w:rsidRPr="00603D90" w:rsidRDefault="00A81DCB">
      <w:pPr>
        <w:rPr>
          <w:rFonts w:ascii="Calibri" w:hAnsi="Calibri" w:cs="Calibri"/>
        </w:rPr>
      </w:pPr>
      <w:r w:rsidRPr="00603D90">
        <w:rPr>
          <w:rFonts w:ascii="Calibri" w:hAnsi="Calibri" w:cs="Calibri"/>
        </w:rPr>
        <w:t xml:space="preserve">The activities we do during class are essential to your learning in this course, so you should make every effort to attend all class meetings and to arrive to class on time. I recognize, however, that illness, personal emergencies, university obligations, religious observances, and other circumstances may sometimes cause you to be late to class or prevent your attendance entirely. </w:t>
      </w:r>
    </w:p>
    <w:p w14:paraId="7C440AAA" w14:textId="77777777" w:rsidR="00A81DCB" w:rsidRPr="00603D90" w:rsidRDefault="00A81DCB">
      <w:pPr>
        <w:rPr>
          <w:rFonts w:ascii="Calibri" w:hAnsi="Calibri" w:cs="Calibri"/>
        </w:rPr>
      </w:pPr>
    </w:p>
    <w:p w14:paraId="00000031" w14:textId="2D4B1C96" w:rsidR="004C11BC" w:rsidRPr="00603D90" w:rsidRDefault="00A81DCB">
      <w:pPr>
        <w:rPr>
          <w:rFonts w:ascii="Calibri" w:hAnsi="Calibri" w:cs="Calibri"/>
        </w:rPr>
      </w:pPr>
      <w:r w:rsidRPr="00603D90">
        <w:rPr>
          <w:rFonts w:ascii="Calibri" w:hAnsi="Calibri" w:cs="Calibri"/>
          <w:b/>
          <w:bCs/>
        </w:rPr>
        <w:t>I have the following expectations for attendance</w:t>
      </w:r>
      <w:r w:rsidRPr="00603D90">
        <w:rPr>
          <w:rFonts w:ascii="Calibri" w:hAnsi="Calibri" w:cs="Calibri"/>
        </w:rPr>
        <w:t>:</w:t>
      </w:r>
      <w:r w:rsidR="00603D90">
        <w:rPr>
          <w:rFonts w:ascii="Calibri" w:hAnsi="Calibri" w:cs="Calibri"/>
        </w:rPr>
        <w:t xml:space="preserve"> students are expected to attend every class period, arriving on time, and staying for the duration, unless they have a legitimate reason for missing class, such as those enumerated above.  During class, students are encouraged to think aloud, ask questions of each other, and respond to one another’s comments and work.  </w:t>
      </w:r>
    </w:p>
    <w:p w14:paraId="62A93A1C" w14:textId="11271FF6" w:rsidR="00A81DCB" w:rsidRPr="00603D90" w:rsidRDefault="00A81DCB">
      <w:pPr>
        <w:rPr>
          <w:rFonts w:ascii="Calibri" w:hAnsi="Calibri" w:cs="Calibri"/>
        </w:rPr>
      </w:pPr>
    </w:p>
    <w:p w14:paraId="2501E767" w14:textId="5061BDBF" w:rsidR="00A81DCB" w:rsidRPr="00603D90" w:rsidRDefault="00A81DCB">
      <w:pPr>
        <w:rPr>
          <w:rFonts w:ascii="Calibri" w:hAnsi="Calibri" w:cs="Calibri"/>
        </w:rPr>
      </w:pPr>
      <w:r w:rsidRPr="00603D90">
        <w:rPr>
          <w:rFonts w:ascii="Calibri" w:hAnsi="Calibri" w:cs="Calibri"/>
          <w:b/>
          <w:bCs/>
        </w:rPr>
        <w:t>I build flexibility into</w:t>
      </w:r>
      <w:r w:rsidR="00B51985" w:rsidRPr="00603D90">
        <w:rPr>
          <w:rFonts w:ascii="Calibri" w:hAnsi="Calibri" w:cs="Calibri"/>
          <w:b/>
          <w:bCs/>
        </w:rPr>
        <w:t xml:space="preserve"> the</w:t>
      </w:r>
      <w:r w:rsidRPr="00603D90">
        <w:rPr>
          <w:rFonts w:ascii="Calibri" w:hAnsi="Calibri" w:cs="Calibri"/>
          <w:b/>
          <w:bCs/>
        </w:rPr>
        <w:t xml:space="preserve"> attendance</w:t>
      </w:r>
      <w:r w:rsidR="00B51985" w:rsidRPr="00603D90">
        <w:rPr>
          <w:rFonts w:ascii="Calibri" w:hAnsi="Calibri" w:cs="Calibri"/>
          <w:b/>
          <w:bCs/>
        </w:rPr>
        <w:t xml:space="preserve"> requirement</w:t>
      </w:r>
      <w:r w:rsidRPr="00603D90">
        <w:rPr>
          <w:rFonts w:ascii="Calibri" w:hAnsi="Calibri" w:cs="Calibri"/>
          <w:b/>
          <w:bCs/>
        </w:rPr>
        <w:t xml:space="preserve"> </w:t>
      </w:r>
      <w:r w:rsidR="00B51985" w:rsidRPr="00603D90">
        <w:rPr>
          <w:rFonts w:ascii="Calibri" w:hAnsi="Calibri" w:cs="Calibri"/>
          <w:b/>
          <w:bCs/>
        </w:rPr>
        <w:t>by</w:t>
      </w:r>
      <w:r w:rsidR="00603D90">
        <w:rPr>
          <w:rFonts w:ascii="Calibri" w:hAnsi="Calibri" w:cs="Calibri"/>
        </w:rPr>
        <w:t xml:space="preserve"> permitting up to four </w:t>
      </w:r>
      <w:r w:rsidR="005B7714">
        <w:rPr>
          <w:rFonts w:ascii="Calibri" w:hAnsi="Calibri" w:cs="Calibri"/>
        </w:rPr>
        <w:t xml:space="preserve">(4) </w:t>
      </w:r>
      <w:r w:rsidR="00603D90">
        <w:rPr>
          <w:rFonts w:ascii="Calibri" w:hAnsi="Calibri" w:cs="Calibri"/>
        </w:rPr>
        <w:t xml:space="preserve">absences.  I do not distinguish between excused and unexcused absences.  These four absences are entirely at your discretion.  If you know you will need to miss class for one of the reasons listed above, or for another reason, I appreciate your letting me know this in advance.  </w:t>
      </w:r>
    </w:p>
    <w:p w14:paraId="723CEF1C" w14:textId="26ADFA36" w:rsidR="00A81DCB" w:rsidRPr="00603D90" w:rsidRDefault="00A81DCB">
      <w:pPr>
        <w:rPr>
          <w:rFonts w:ascii="Calibri" w:hAnsi="Calibri" w:cs="Calibri"/>
        </w:rPr>
      </w:pPr>
    </w:p>
    <w:p w14:paraId="33149B97" w14:textId="183136D3" w:rsidR="00A81DCB" w:rsidRPr="00603D90" w:rsidRDefault="00A81DCB">
      <w:pPr>
        <w:rPr>
          <w:rFonts w:ascii="Calibri" w:hAnsi="Calibri" w:cs="Calibri"/>
        </w:rPr>
      </w:pPr>
      <w:r w:rsidRPr="00603D90">
        <w:rPr>
          <w:rFonts w:ascii="Calibri" w:hAnsi="Calibri" w:cs="Calibri"/>
          <w:b/>
          <w:bCs/>
        </w:rPr>
        <w:t xml:space="preserve">Your attendance will be evaluated </w:t>
      </w:r>
      <w:r w:rsidR="00603D90">
        <w:rPr>
          <w:rFonts w:ascii="Calibri" w:hAnsi="Calibri" w:cs="Calibri"/>
          <w:b/>
          <w:bCs/>
        </w:rPr>
        <w:t>in the following ways</w:t>
      </w:r>
      <w:r w:rsidRPr="00603D90">
        <w:rPr>
          <w:rFonts w:ascii="Calibri" w:hAnsi="Calibri" w:cs="Calibri"/>
        </w:rPr>
        <w:t xml:space="preserve">: </w:t>
      </w:r>
      <w:r w:rsidR="00603D90">
        <w:rPr>
          <w:rFonts w:ascii="Calibri" w:hAnsi="Calibri" w:cs="Calibri"/>
        </w:rPr>
        <w:t>(1) the use of classroom attendance scanners and (2) random use of sign-in sheets.  Attempts to deceive the instructor by scanning in to class and then leaving will be treated as academic dishonesty</w:t>
      </w:r>
      <w:r w:rsidR="005B7714">
        <w:rPr>
          <w:rFonts w:ascii="Calibri" w:hAnsi="Calibri" w:cs="Calibri"/>
        </w:rPr>
        <w:t xml:space="preserve">; see the policy on academic </w:t>
      </w:r>
      <w:r w:rsidR="00AE6422">
        <w:rPr>
          <w:rFonts w:ascii="Calibri" w:hAnsi="Calibri" w:cs="Calibri"/>
        </w:rPr>
        <w:t>integrity</w:t>
      </w:r>
      <w:r w:rsidR="005B7714">
        <w:rPr>
          <w:rFonts w:ascii="Calibri" w:hAnsi="Calibri" w:cs="Calibri"/>
        </w:rPr>
        <w:t xml:space="preserve"> below for a discussion of consequences.</w:t>
      </w:r>
    </w:p>
    <w:p w14:paraId="30FD5EF7" w14:textId="0330FCD4" w:rsidR="00A81DCB" w:rsidRPr="00603D90" w:rsidRDefault="00A81DCB">
      <w:pPr>
        <w:rPr>
          <w:rFonts w:ascii="Calibri" w:hAnsi="Calibri" w:cs="Calibri"/>
        </w:rPr>
      </w:pPr>
    </w:p>
    <w:p w14:paraId="00000033" w14:textId="4FF66BD5" w:rsidR="004C11BC" w:rsidRPr="005B7714" w:rsidRDefault="00A81DCB">
      <w:pPr>
        <w:rPr>
          <w:rFonts w:ascii="Calibri" w:hAnsi="Calibri" w:cs="Calibri"/>
        </w:rPr>
      </w:pPr>
      <w:r w:rsidRPr="005B7714">
        <w:rPr>
          <w:rFonts w:ascii="Calibri" w:hAnsi="Calibri" w:cs="Calibri"/>
          <w:b/>
          <w:bCs/>
        </w:rPr>
        <w:t>Excessive absences</w:t>
      </w:r>
      <w:r w:rsidR="005B7714">
        <w:rPr>
          <w:rFonts w:ascii="Calibri" w:hAnsi="Calibri" w:cs="Calibri"/>
          <w:b/>
          <w:bCs/>
        </w:rPr>
        <w:t xml:space="preserve"> will naturally impact your grade.  </w:t>
      </w:r>
      <w:r w:rsidR="005B7714">
        <w:rPr>
          <w:rFonts w:ascii="Calibri" w:hAnsi="Calibri" w:cs="Calibri"/>
        </w:rPr>
        <w:t xml:space="preserve">In other words, in over a decade of teaching, I have yet to have a student miss more than four classes and earn an A in the class.  If you miss a class, you are responsible for getting notes from a classmate or otherwise making up that day’s learning on your own or by coming to Dr. </w:t>
      </w:r>
      <w:proofErr w:type="spellStart"/>
      <w:r w:rsidR="005B7714">
        <w:rPr>
          <w:rFonts w:ascii="Calibri" w:hAnsi="Calibri" w:cs="Calibri"/>
        </w:rPr>
        <w:t>Passidomo’s</w:t>
      </w:r>
      <w:proofErr w:type="spellEnd"/>
      <w:r w:rsidR="005B7714">
        <w:rPr>
          <w:rFonts w:ascii="Calibri" w:hAnsi="Calibri" w:cs="Calibri"/>
        </w:rPr>
        <w:t xml:space="preserve"> student hours.  Any graded work that you may miss in class </w:t>
      </w:r>
      <w:r w:rsidR="005B7714">
        <w:rPr>
          <w:rFonts w:ascii="Calibri" w:hAnsi="Calibri" w:cs="Calibri"/>
        </w:rPr>
        <w:lastRenderedPageBreak/>
        <w:t xml:space="preserve">cannot be made up.  </w:t>
      </w:r>
      <w:r w:rsidRPr="00603D90">
        <w:rPr>
          <w:rFonts w:ascii="Calibri" w:hAnsi="Calibri" w:cs="Calibri"/>
        </w:rPr>
        <w:t>If you anticipate problems with your attendance, please contact me so we can make a plan to support your learning.</w:t>
      </w:r>
      <w:r>
        <w:rPr>
          <w:rFonts w:ascii="Calibri" w:hAnsi="Calibri" w:cs="Calibri"/>
          <w:i/>
          <w:iCs/>
        </w:rPr>
        <w:t xml:space="preserve"> </w:t>
      </w:r>
    </w:p>
    <w:p w14:paraId="00000037" w14:textId="177A52A2" w:rsidR="004C11BC" w:rsidRDefault="004C11BC">
      <w:pPr>
        <w:rPr>
          <w:rFonts w:ascii="Calibri" w:hAnsi="Calibri" w:cs="Calibri"/>
        </w:rPr>
      </w:pPr>
    </w:p>
    <w:p w14:paraId="438F4E27" w14:textId="77777777" w:rsidR="00BB01E2" w:rsidRDefault="0037254F">
      <w:pPr>
        <w:rPr>
          <w:rFonts w:ascii="Calibri" w:hAnsi="Calibri" w:cs="Calibri"/>
          <w:i/>
          <w:iCs/>
          <w:lang w:val="en-US"/>
        </w:rPr>
      </w:pPr>
      <w:r w:rsidRPr="00415083">
        <w:rPr>
          <w:rFonts w:ascii="Calibri" w:hAnsi="Calibri" w:cs="Calibri"/>
          <w:i/>
          <w:iCs/>
        </w:rPr>
        <w:t>Please be aware that the university requires students to attend the first meeting of every course for which they are registered</w:t>
      </w:r>
      <w:r w:rsidR="00D04800">
        <w:rPr>
          <w:rFonts w:ascii="Calibri" w:hAnsi="Calibri" w:cs="Calibri"/>
          <w:i/>
          <w:iCs/>
        </w:rPr>
        <w:t>,</w:t>
      </w:r>
      <w:r w:rsidRPr="00415083">
        <w:rPr>
          <w:rFonts w:ascii="Calibri" w:hAnsi="Calibri" w:cs="Calibri"/>
          <w:i/>
          <w:iCs/>
        </w:rPr>
        <w:t xml:space="preserve"> </w:t>
      </w:r>
      <w:r w:rsidR="00D04800" w:rsidRPr="00D04800">
        <w:rPr>
          <w:rFonts w:ascii="Calibri" w:hAnsi="Calibri" w:cs="Calibri"/>
          <w:i/>
          <w:iCs/>
          <w:lang w:val="en-US"/>
        </w:rPr>
        <w:t xml:space="preserve">unless they obtain prior departmental approval. Without such approval, a student who is absent from the </w:t>
      </w:r>
      <w:proofErr w:type="gramStart"/>
      <w:r w:rsidR="00D04800" w:rsidRPr="00D04800">
        <w:rPr>
          <w:rFonts w:ascii="Calibri" w:hAnsi="Calibri" w:cs="Calibri"/>
          <w:i/>
          <w:iCs/>
          <w:lang w:val="en-US"/>
        </w:rPr>
        <w:t>first class</w:t>
      </w:r>
      <w:proofErr w:type="gramEnd"/>
      <w:r w:rsidR="00D04800" w:rsidRPr="00D04800">
        <w:rPr>
          <w:rFonts w:ascii="Calibri" w:hAnsi="Calibri" w:cs="Calibri"/>
          <w:i/>
          <w:iCs/>
          <w:lang w:val="en-US"/>
        </w:rPr>
        <w:t xml:space="preserve"> meeting may be dropped from that class</w:t>
      </w:r>
      <w:r w:rsidR="00BB26A6">
        <w:rPr>
          <w:rFonts w:ascii="Calibri" w:hAnsi="Calibri" w:cs="Calibri"/>
          <w:i/>
          <w:iCs/>
          <w:lang w:val="en-US"/>
        </w:rPr>
        <w:t>.</w:t>
      </w:r>
      <w:r w:rsidR="00D04800" w:rsidRPr="00D04800">
        <w:rPr>
          <w:rFonts w:ascii="Calibri" w:hAnsi="Calibri" w:cs="Calibri"/>
          <w:i/>
          <w:iCs/>
          <w:lang w:val="en-US"/>
        </w:rPr>
        <w:t xml:space="preserve"> </w:t>
      </w:r>
    </w:p>
    <w:p w14:paraId="3F9D9A93" w14:textId="77777777" w:rsidR="00BB01E2" w:rsidRDefault="00BB01E2">
      <w:pPr>
        <w:rPr>
          <w:rFonts w:ascii="Calibri" w:hAnsi="Calibri" w:cs="Calibri"/>
          <w:i/>
          <w:iCs/>
          <w:lang w:val="en-US"/>
        </w:rPr>
      </w:pPr>
    </w:p>
    <w:p w14:paraId="012B625A" w14:textId="660BACE5" w:rsidR="00AA39E2" w:rsidRPr="00BB26A6" w:rsidRDefault="00BB26A6">
      <w:pPr>
        <w:rPr>
          <w:rFonts w:ascii="Calibri" w:hAnsi="Calibri" w:cs="Calibri"/>
          <w:i/>
          <w:iCs/>
          <w:lang w:val="en-US"/>
        </w:rPr>
      </w:pPr>
      <w:r>
        <w:rPr>
          <w:rFonts w:ascii="Calibri" w:hAnsi="Calibri" w:cs="Calibri"/>
          <w:i/>
          <w:iCs/>
          <w:lang w:val="en-US"/>
        </w:rPr>
        <w:t>The university also requires instructors</w:t>
      </w:r>
      <w:r w:rsidR="0037254F" w:rsidRPr="00415083">
        <w:rPr>
          <w:rFonts w:ascii="Calibri" w:hAnsi="Calibri" w:cs="Calibri"/>
          <w:i/>
          <w:iCs/>
        </w:rPr>
        <w:t xml:space="preserve"> to verify the attendance of each student during the first two weeks of the term</w:t>
      </w:r>
      <w:r>
        <w:rPr>
          <w:rFonts w:ascii="Calibri" w:hAnsi="Calibri" w:cs="Calibri"/>
          <w:i/>
          <w:iCs/>
        </w:rPr>
        <w:t xml:space="preserve">. </w:t>
      </w:r>
      <w:r w:rsidR="00AA39E2">
        <w:rPr>
          <w:rFonts w:ascii="Calibri" w:hAnsi="Calibri" w:cs="Calibri"/>
          <w:i/>
          <w:iCs/>
        </w:rPr>
        <w:t>I will conduct attendance verification by</w:t>
      </w:r>
      <w:r w:rsidR="005B7714">
        <w:rPr>
          <w:rFonts w:ascii="Calibri" w:hAnsi="Calibri" w:cs="Calibri"/>
          <w:i/>
          <w:iCs/>
        </w:rPr>
        <w:t xml:space="preserve"> calling roll on the first day of class, and through the use of attendance scanners and random sign-in sheets every day thereafter</w:t>
      </w:r>
      <w:r w:rsidR="00AA39E2">
        <w:rPr>
          <w:rFonts w:ascii="Calibri" w:hAnsi="Calibri" w:cs="Calibri"/>
          <w:i/>
          <w:iCs/>
        </w:rPr>
        <w:t xml:space="preserve">. </w:t>
      </w:r>
    </w:p>
    <w:p w14:paraId="684E9E13" w14:textId="77777777" w:rsidR="00AA39E2" w:rsidRDefault="00AA39E2">
      <w:pPr>
        <w:rPr>
          <w:rFonts w:ascii="Calibri" w:hAnsi="Calibri" w:cs="Calibri"/>
          <w:i/>
          <w:iCs/>
        </w:rPr>
      </w:pPr>
    </w:p>
    <w:p w14:paraId="00000038" w14:textId="101D67C9" w:rsidR="004C11BC" w:rsidRPr="00415083" w:rsidRDefault="002C2916">
      <w:pPr>
        <w:rPr>
          <w:rFonts w:ascii="Calibri" w:hAnsi="Calibri" w:cs="Calibri"/>
          <w:i/>
          <w:iCs/>
        </w:rPr>
      </w:pPr>
      <w:r>
        <w:rPr>
          <w:rFonts w:ascii="Calibri" w:hAnsi="Calibri" w:cs="Calibri"/>
          <w:i/>
          <w:iCs/>
        </w:rPr>
        <w:t xml:space="preserve">If you have </w:t>
      </w:r>
      <w:r w:rsidR="00AC4A6E">
        <w:rPr>
          <w:rFonts w:ascii="Calibri" w:hAnsi="Calibri" w:cs="Calibri"/>
          <w:i/>
          <w:iCs/>
        </w:rPr>
        <w:t>concerns</w:t>
      </w:r>
      <w:r>
        <w:rPr>
          <w:rFonts w:ascii="Calibri" w:hAnsi="Calibri" w:cs="Calibri"/>
          <w:i/>
          <w:iCs/>
        </w:rPr>
        <w:t xml:space="preserve"> about </w:t>
      </w:r>
      <w:r w:rsidR="00AC4A6E">
        <w:rPr>
          <w:rFonts w:ascii="Calibri" w:hAnsi="Calibri" w:cs="Calibri"/>
          <w:i/>
          <w:iCs/>
        </w:rPr>
        <w:t xml:space="preserve">your attendance and course enrollment </w:t>
      </w:r>
      <w:r w:rsidR="00275F66">
        <w:rPr>
          <w:rFonts w:ascii="Calibri" w:hAnsi="Calibri" w:cs="Calibri"/>
          <w:i/>
          <w:iCs/>
        </w:rPr>
        <w:t>in</w:t>
      </w:r>
      <w:r w:rsidR="00AC4A6E">
        <w:rPr>
          <w:rFonts w:ascii="Calibri" w:hAnsi="Calibri" w:cs="Calibri"/>
          <w:i/>
          <w:iCs/>
        </w:rPr>
        <w:t xml:space="preserve"> the first weeks of class, I encourage you to contact me as soon as possible</w:t>
      </w:r>
      <w:r w:rsidR="0037254F" w:rsidRPr="00415083">
        <w:rPr>
          <w:rFonts w:ascii="Calibri" w:hAnsi="Calibri" w:cs="Calibri"/>
          <w:i/>
          <w:iCs/>
        </w:rPr>
        <w:t>.</w:t>
      </w:r>
    </w:p>
    <w:p w14:paraId="0A81C7BC" w14:textId="3B93A9C3" w:rsidR="00AA30BB" w:rsidRPr="005B7714" w:rsidRDefault="0037254F" w:rsidP="005B7714">
      <w:pPr>
        <w:pStyle w:val="Heading2"/>
        <w:rPr>
          <w:rFonts w:ascii="Calibri" w:hAnsi="Calibri" w:cs="Calibri"/>
        </w:rPr>
      </w:pPr>
      <w:bookmarkStart w:id="15" w:name="_r7pavwuts5sl" w:colFirst="0" w:colLast="0"/>
      <w:bookmarkStart w:id="16" w:name="_Toc117065688"/>
      <w:bookmarkEnd w:id="15"/>
      <w:r w:rsidRPr="00415083">
        <w:rPr>
          <w:rFonts w:ascii="Calibri" w:hAnsi="Calibri" w:cs="Calibri"/>
        </w:rPr>
        <w:t>Disability Access and Inclusion Policy</w:t>
      </w:r>
      <w:bookmarkStart w:id="17" w:name="_bx86erwbykpm" w:colFirst="0" w:colLast="0"/>
      <w:bookmarkEnd w:id="16"/>
      <w:bookmarkEnd w:id="17"/>
    </w:p>
    <w:p w14:paraId="66194D95" w14:textId="62C6B8D5" w:rsidR="00D61DCE" w:rsidRPr="005B7714" w:rsidRDefault="00D61DCE" w:rsidP="00D61DCE">
      <w:pPr>
        <w:rPr>
          <w:rFonts w:ascii="Calibri" w:hAnsi="Calibri" w:cs="Calibri"/>
          <w:lang w:val="en-US"/>
        </w:rPr>
      </w:pPr>
      <w:r w:rsidRPr="005B7714">
        <w:rPr>
          <w:rFonts w:ascii="Calibri" w:hAnsi="Calibri" w:cs="Calibri"/>
          <w:lang w:val="en-US"/>
        </w:rPr>
        <w:t>The University of Mississippi is committed to the creation of inclusive learning environments for all students. If there are aspects of the instruction or design of this course that result in barriers to your full inclusion and participation, or to accurate assessment of your achievement, please contact the course instructor as soon as possible. Barriers may include, but are not necessarily limited to, timed exams and in-class assignments, difficulty with the acquisition of lecture content, inaccessible web content, and the use of non-captioned or non-transcribed video and audio files. If you are registered with SDS, you must log in to your Rebel Access portal at </w:t>
      </w:r>
      <w:hyperlink r:id="rId10" w:tgtFrame="_blank" w:history="1">
        <w:r w:rsidRPr="005B7714">
          <w:rPr>
            <w:rStyle w:val="Hyperlink"/>
            <w:rFonts w:ascii="Calibri" w:hAnsi="Calibri" w:cs="Calibri"/>
            <w:color w:val="365F91" w:themeColor="accent1" w:themeShade="BF"/>
            <w:lang w:val="en-US"/>
          </w:rPr>
          <w:t>rebel-access-portal</w:t>
        </w:r>
      </w:hyperlink>
      <w:r w:rsidRPr="005B7714">
        <w:rPr>
          <w:rFonts w:ascii="Calibri" w:hAnsi="Calibri" w:cs="Calibri"/>
          <w:lang w:val="en-US"/>
        </w:rPr>
        <w:t xml:space="preserve"> to request approved accommodations. If you are NOT registered with SDS, you must complete the process to become registered. To begin that process, please visit </w:t>
      </w:r>
      <w:r w:rsidR="005B7714">
        <w:rPr>
          <w:rFonts w:ascii="Calibri" w:hAnsi="Calibri" w:cs="Calibri"/>
          <w:lang w:val="en-US"/>
        </w:rPr>
        <w:t>the SDS</w:t>
      </w:r>
      <w:r w:rsidRPr="005B7714">
        <w:rPr>
          <w:rFonts w:ascii="Calibri" w:hAnsi="Calibri" w:cs="Calibri"/>
          <w:lang w:val="en-US"/>
        </w:rPr>
        <w:t xml:space="preserve"> website at </w:t>
      </w:r>
      <w:hyperlink r:id="rId11" w:tgtFrame="_blank" w:history="1">
        <w:r w:rsidRPr="005B7714">
          <w:rPr>
            <w:rStyle w:val="Hyperlink"/>
            <w:rFonts w:ascii="Calibri" w:hAnsi="Calibri" w:cs="Calibri"/>
            <w:color w:val="365F91" w:themeColor="accent1" w:themeShade="BF"/>
            <w:lang w:val="en-US"/>
          </w:rPr>
          <w:t>apply-for-services</w:t>
        </w:r>
      </w:hyperlink>
      <w:r w:rsidRPr="005B7714">
        <w:rPr>
          <w:rFonts w:ascii="Calibri" w:hAnsi="Calibri" w:cs="Calibri"/>
        </w:rPr>
        <w:t xml:space="preserve">. </w:t>
      </w:r>
      <w:r w:rsidRPr="005B7714">
        <w:rPr>
          <w:rFonts w:ascii="Calibri" w:hAnsi="Calibri" w:cs="Calibri"/>
          <w:lang w:val="en-US"/>
        </w:rPr>
        <w:t>SDS will:</w:t>
      </w:r>
    </w:p>
    <w:p w14:paraId="1325EE0A" w14:textId="77777777" w:rsidR="005C3879" w:rsidRPr="005B7714" w:rsidRDefault="005C3879" w:rsidP="00D61DCE">
      <w:pPr>
        <w:rPr>
          <w:rFonts w:ascii="Calibri" w:hAnsi="Calibri" w:cs="Calibri"/>
          <w:lang w:val="en-US"/>
        </w:rPr>
      </w:pPr>
    </w:p>
    <w:p w14:paraId="73C23ABF" w14:textId="77777777" w:rsidR="00D61DCE" w:rsidRPr="005B7714" w:rsidRDefault="00D61DCE" w:rsidP="00D61DCE">
      <w:pPr>
        <w:numPr>
          <w:ilvl w:val="0"/>
          <w:numId w:val="8"/>
        </w:numPr>
        <w:rPr>
          <w:rFonts w:ascii="Calibri" w:hAnsi="Calibri" w:cs="Calibri"/>
          <w:lang w:val="en-US"/>
        </w:rPr>
      </w:pPr>
      <w:r w:rsidRPr="005B7714">
        <w:rPr>
          <w:rFonts w:ascii="Calibri" w:hAnsi="Calibri" w:cs="Calibri"/>
          <w:lang w:val="en-US"/>
        </w:rPr>
        <w:t>Complete a comprehensive review to determine your eligibility for accommodations,</w:t>
      </w:r>
    </w:p>
    <w:p w14:paraId="7D54A79F" w14:textId="77777777" w:rsidR="00D61DCE" w:rsidRPr="005B7714" w:rsidRDefault="00D61DCE" w:rsidP="00D61DCE">
      <w:pPr>
        <w:numPr>
          <w:ilvl w:val="0"/>
          <w:numId w:val="8"/>
        </w:numPr>
        <w:rPr>
          <w:rFonts w:ascii="Calibri" w:hAnsi="Calibri" w:cs="Calibri"/>
          <w:lang w:val="en-US"/>
        </w:rPr>
      </w:pPr>
      <w:r w:rsidRPr="005B7714">
        <w:rPr>
          <w:rFonts w:ascii="Calibri" w:hAnsi="Calibri" w:cs="Calibri"/>
          <w:lang w:val="en-US"/>
        </w:rPr>
        <w:t>If approved, disseminate to your instructors a Faculty Notification Letter,</w:t>
      </w:r>
    </w:p>
    <w:p w14:paraId="33AF70E1" w14:textId="77777777" w:rsidR="00D61DCE" w:rsidRPr="005B7714" w:rsidRDefault="00D61DCE" w:rsidP="00D61DCE">
      <w:pPr>
        <w:numPr>
          <w:ilvl w:val="0"/>
          <w:numId w:val="8"/>
        </w:numPr>
        <w:rPr>
          <w:rFonts w:ascii="Calibri" w:hAnsi="Calibri" w:cs="Calibri"/>
          <w:lang w:val="en-US"/>
        </w:rPr>
      </w:pPr>
      <w:r w:rsidRPr="005B7714">
        <w:rPr>
          <w:rFonts w:ascii="Calibri" w:hAnsi="Calibri" w:cs="Calibri"/>
          <w:lang w:val="en-US"/>
        </w:rPr>
        <w:t>Facilitate the removal of barriers, and</w:t>
      </w:r>
    </w:p>
    <w:p w14:paraId="6C8A33CA" w14:textId="3129A104" w:rsidR="00D61DCE" w:rsidRPr="005B7714" w:rsidRDefault="00D61DCE" w:rsidP="00D61DCE">
      <w:pPr>
        <w:numPr>
          <w:ilvl w:val="0"/>
          <w:numId w:val="8"/>
        </w:numPr>
        <w:rPr>
          <w:rFonts w:ascii="Calibri" w:hAnsi="Calibri" w:cs="Calibri"/>
          <w:lang w:val="en-US"/>
        </w:rPr>
      </w:pPr>
      <w:r w:rsidRPr="005B7714">
        <w:rPr>
          <w:rFonts w:ascii="Calibri" w:hAnsi="Calibri" w:cs="Calibri"/>
          <w:lang w:val="en-US"/>
        </w:rPr>
        <w:t>Ensure you have equal access to the same opportunities for success that are available to all students.</w:t>
      </w:r>
    </w:p>
    <w:p w14:paraId="2512F6D0" w14:textId="77777777" w:rsidR="005C3879" w:rsidRPr="005B7714" w:rsidRDefault="005C3879" w:rsidP="005C3879">
      <w:pPr>
        <w:rPr>
          <w:rFonts w:ascii="Calibri" w:hAnsi="Calibri" w:cs="Calibri"/>
          <w:lang w:val="en-US"/>
        </w:rPr>
      </w:pPr>
    </w:p>
    <w:p w14:paraId="7F74F7E7" w14:textId="1306F070" w:rsidR="00D61DCE" w:rsidRPr="005B7714" w:rsidRDefault="00D61DCE" w:rsidP="00800E56">
      <w:pPr>
        <w:rPr>
          <w:rFonts w:ascii="Calibri" w:hAnsi="Calibri" w:cs="Calibri"/>
          <w:lang w:val="en-US"/>
        </w:rPr>
      </w:pPr>
      <w:r w:rsidRPr="005B7714">
        <w:rPr>
          <w:rFonts w:ascii="Calibri" w:hAnsi="Calibri" w:cs="Calibri"/>
          <w:lang w:val="en-US"/>
        </w:rPr>
        <w:t>If you have questions, contact SDS at 662-915-7128 or </w:t>
      </w:r>
      <w:hyperlink r:id="rId12" w:history="1">
        <w:r w:rsidRPr="005B7714">
          <w:rPr>
            <w:rStyle w:val="Hyperlink"/>
            <w:rFonts w:ascii="Calibri" w:hAnsi="Calibri" w:cs="Calibri"/>
            <w:b/>
            <w:bCs/>
            <w:color w:val="365F91" w:themeColor="accent1" w:themeShade="BF"/>
            <w:lang w:val="en-US"/>
          </w:rPr>
          <w:t>sds@olemiss.edu</w:t>
        </w:r>
      </w:hyperlink>
      <w:r w:rsidRPr="005B7714">
        <w:rPr>
          <w:rFonts w:ascii="Calibri" w:hAnsi="Calibri" w:cs="Calibri"/>
          <w:lang w:val="en-US"/>
        </w:rPr>
        <w:t>.</w:t>
      </w:r>
    </w:p>
    <w:p w14:paraId="00000041" w14:textId="05DBC634" w:rsidR="004C11BC" w:rsidRPr="00415083" w:rsidRDefault="0037254F" w:rsidP="00800E56">
      <w:pPr>
        <w:pStyle w:val="Heading2"/>
        <w:rPr>
          <w:rFonts w:ascii="Calibri" w:hAnsi="Calibri" w:cs="Calibri"/>
        </w:rPr>
      </w:pPr>
      <w:bookmarkStart w:id="18" w:name="_9qdrtlrvobh" w:colFirst="0" w:colLast="0"/>
      <w:bookmarkStart w:id="19" w:name="_Toc117065690"/>
      <w:bookmarkEnd w:id="18"/>
      <w:r w:rsidRPr="00415083">
        <w:rPr>
          <w:rFonts w:ascii="Calibri" w:hAnsi="Calibri" w:cs="Calibri"/>
        </w:rPr>
        <w:t>Class Participation / Engagement</w:t>
      </w:r>
      <w:bookmarkEnd w:id="19"/>
    </w:p>
    <w:p w14:paraId="6162C754" w14:textId="4081EB0A" w:rsidR="00E660AB" w:rsidRPr="005B7714" w:rsidRDefault="0037254F">
      <w:pPr>
        <w:rPr>
          <w:rFonts w:ascii="Calibri" w:hAnsi="Calibri" w:cs="Calibri"/>
        </w:rPr>
      </w:pPr>
      <w:r w:rsidRPr="005B7714">
        <w:rPr>
          <w:rFonts w:ascii="Calibri" w:hAnsi="Calibri" w:cs="Calibri"/>
        </w:rPr>
        <w:t xml:space="preserve">Because active participation in the course is one of the most important ways to learn, you will be assessed on your class engagement. Engagement looks a little different for everyone, but in general, an engaged student will come to class prepared, contribute regularly to class activities or discussions, listen attentively to peers and the instructor, stay on-task during class, complete their work in a timely manner, and reach out to the instructor if they have questions or start to fall behind. If you anticipate </w:t>
      </w:r>
      <w:r w:rsidRPr="005B7714">
        <w:rPr>
          <w:rFonts w:ascii="Calibri" w:hAnsi="Calibri" w:cs="Calibri"/>
        </w:rPr>
        <w:lastRenderedPageBreak/>
        <w:t xml:space="preserve">any barriers to your full engagement in the course, I encourage you to contact me so we can </w:t>
      </w:r>
      <w:r w:rsidR="00A77E26" w:rsidRPr="005B7714">
        <w:rPr>
          <w:rFonts w:ascii="Calibri" w:hAnsi="Calibri" w:cs="Calibri"/>
        </w:rPr>
        <w:t>strategize about how you can best fulfill the course requirements.</w:t>
      </w:r>
      <w:r w:rsidRPr="005B7714">
        <w:rPr>
          <w:rFonts w:ascii="Calibri" w:hAnsi="Calibri" w:cs="Calibri"/>
        </w:rPr>
        <w:t xml:space="preserve"> </w:t>
      </w:r>
    </w:p>
    <w:p w14:paraId="00000049" w14:textId="3310F73F" w:rsidR="004C11BC" w:rsidRPr="00415083" w:rsidRDefault="0037254F" w:rsidP="00AE6422">
      <w:pPr>
        <w:pStyle w:val="Heading2"/>
        <w:rPr>
          <w:rFonts w:ascii="Calibri" w:hAnsi="Calibri" w:cs="Calibri"/>
        </w:rPr>
      </w:pPr>
      <w:bookmarkStart w:id="20" w:name="_Toc117065692"/>
      <w:r w:rsidRPr="00415083">
        <w:rPr>
          <w:rFonts w:ascii="Calibri" w:hAnsi="Calibri" w:cs="Calibri"/>
        </w:rPr>
        <w:t>Academic Integrity</w:t>
      </w:r>
      <w:bookmarkEnd w:id="20"/>
    </w:p>
    <w:p w14:paraId="7AA61A93" w14:textId="77777777" w:rsidR="00E660AB" w:rsidRPr="00AE6422" w:rsidRDefault="0037254F">
      <w:pPr>
        <w:rPr>
          <w:rFonts w:ascii="Calibri" w:hAnsi="Calibri" w:cs="Calibri"/>
        </w:rPr>
      </w:pPr>
      <w:r w:rsidRPr="00AE6422">
        <w:rPr>
          <w:rFonts w:ascii="Calibri" w:hAnsi="Calibri" w:cs="Calibri"/>
        </w:rPr>
        <w:t xml:space="preserve">According to institutional policy, ‘[t]he University is conducted on a basis of common honesty. Dishonesty, cheating, or plagiarism, or knowingly furnishing false information to the University are regarded as particularly serious offenses.’ We share a responsibility to maintain academic integrity in our work and will follow the procedures outlined in the </w:t>
      </w:r>
      <w:hyperlink r:id="rId13">
        <w:r w:rsidRPr="00AE6422">
          <w:rPr>
            <w:rFonts w:ascii="Calibri" w:hAnsi="Calibri" w:cs="Calibri"/>
            <w:color w:val="365F91" w:themeColor="accent1" w:themeShade="BF"/>
            <w:u w:val="single"/>
          </w:rPr>
          <w:t>Academic Conduct and Discipline Policy</w:t>
        </w:r>
      </w:hyperlink>
      <w:r w:rsidRPr="00AE6422">
        <w:rPr>
          <w:rFonts w:ascii="Calibri" w:hAnsi="Calibri" w:cs="Calibri"/>
        </w:rPr>
        <w:t xml:space="preserve"> and the </w:t>
      </w:r>
      <w:hyperlink r:id="rId14">
        <w:r w:rsidRPr="00AE6422">
          <w:rPr>
            <w:rFonts w:ascii="Calibri" w:hAnsi="Calibri" w:cs="Calibri"/>
            <w:color w:val="365F91" w:themeColor="accent1" w:themeShade="BF"/>
            <w:u w:val="single"/>
          </w:rPr>
          <w:t>M Book</w:t>
        </w:r>
      </w:hyperlink>
      <w:r w:rsidRPr="00AE6422">
        <w:rPr>
          <w:rFonts w:ascii="Calibri" w:hAnsi="Calibri" w:cs="Calibri"/>
        </w:rPr>
        <w:t xml:space="preserve"> for any instance of academic misconduct. </w:t>
      </w:r>
    </w:p>
    <w:p w14:paraId="7ACF404B" w14:textId="77777777" w:rsidR="00E660AB" w:rsidRPr="00AE6422" w:rsidRDefault="00E660AB">
      <w:pPr>
        <w:rPr>
          <w:rFonts w:ascii="Calibri" w:hAnsi="Calibri" w:cs="Calibri"/>
        </w:rPr>
      </w:pPr>
    </w:p>
    <w:p w14:paraId="03B05456" w14:textId="195AB422" w:rsidR="00A81DCB" w:rsidRPr="00415083" w:rsidRDefault="0037254F">
      <w:pPr>
        <w:rPr>
          <w:rFonts w:ascii="Calibri" w:hAnsi="Calibri" w:cs="Calibri"/>
          <w:i/>
          <w:iCs/>
        </w:rPr>
      </w:pPr>
      <w:r w:rsidRPr="00AE6422">
        <w:rPr>
          <w:rFonts w:ascii="Calibri" w:hAnsi="Calibri" w:cs="Calibri"/>
        </w:rPr>
        <w:t>You can act with academic integrity in this class by</w:t>
      </w:r>
      <w:r w:rsidR="00E660AB" w:rsidRPr="00AE6422">
        <w:rPr>
          <w:rFonts w:ascii="Calibri" w:hAnsi="Calibri" w:cs="Calibri"/>
        </w:rPr>
        <w:t xml:space="preserve"> </w:t>
      </w:r>
      <w:r w:rsidR="00AE6422">
        <w:rPr>
          <w:rFonts w:ascii="Calibri" w:hAnsi="Calibri" w:cs="Calibri"/>
        </w:rPr>
        <w:t xml:space="preserve">treating your instructor and classmates with respect, by completing work that represents your own best efforts, and by never falsifying your own or a classmate’s work.  A student who plagiarizes, cheats, disabuses the attendance policy, or otherwise engages in academic dishonesty may automatically fail the course and an Academic Discipline Case may be opened.  </w:t>
      </w:r>
      <w:r w:rsidR="00A77E26" w:rsidRPr="00AE6422">
        <w:rPr>
          <w:rFonts w:ascii="Calibri" w:hAnsi="Calibri" w:cs="Calibri"/>
        </w:rPr>
        <w:t xml:space="preserve">If you have questions about academic integrity, I encourage you to contact me or to consult </w:t>
      </w:r>
      <w:r w:rsidR="00AE6422">
        <w:rPr>
          <w:rFonts w:ascii="Calibri" w:hAnsi="Calibri" w:cs="Calibri"/>
        </w:rPr>
        <w:t xml:space="preserve">the </w:t>
      </w:r>
      <w:hyperlink r:id="rId15" w:history="1">
        <w:r w:rsidR="00AE6422" w:rsidRPr="00AE6422">
          <w:rPr>
            <w:rStyle w:val="Hyperlink"/>
            <w:rFonts w:ascii="Calibri" w:hAnsi="Calibri" w:cs="Calibri"/>
          </w:rPr>
          <w:t>UM Academic Conduct and Discipline Policy</w:t>
        </w:r>
      </w:hyperlink>
      <w:r w:rsidR="00AE6422">
        <w:rPr>
          <w:rFonts w:ascii="Calibri" w:hAnsi="Calibri" w:cs="Calibri"/>
        </w:rPr>
        <w:t xml:space="preserve">.  </w:t>
      </w:r>
    </w:p>
    <w:p w14:paraId="0000004B" w14:textId="5910189D" w:rsidR="004C11BC" w:rsidRPr="00415083" w:rsidRDefault="0037254F">
      <w:pPr>
        <w:pStyle w:val="Heading2"/>
        <w:rPr>
          <w:rFonts w:ascii="Calibri" w:hAnsi="Calibri" w:cs="Calibri"/>
        </w:rPr>
      </w:pPr>
      <w:bookmarkStart w:id="21" w:name="_toonmdqunnsw" w:colFirst="0" w:colLast="0"/>
      <w:bookmarkStart w:id="22" w:name="_Toc117065693"/>
      <w:bookmarkEnd w:id="21"/>
      <w:r w:rsidRPr="00415083">
        <w:rPr>
          <w:rFonts w:ascii="Calibri" w:hAnsi="Calibri" w:cs="Calibri"/>
        </w:rPr>
        <w:t>Diversity</w:t>
      </w:r>
      <w:r w:rsidR="00804EBD">
        <w:rPr>
          <w:rFonts w:ascii="Calibri" w:hAnsi="Calibri" w:cs="Calibri"/>
        </w:rPr>
        <w:t>, Equity,</w:t>
      </w:r>
      <w:r w:rsidRPr="00415083">
        <w:rPr>
          <w:rFonts w:ascii="Calibri" w:hAnsi="Calibri" w:cs="Calibri"/>
        </w:rPr>
        <w:t xml:space="preserve"> and Inclusion</w:t>
      </w:r>
      <w:bookmarkEnd w:id="22"/>
    </w:p>
    <w:p w14:paraId="0000004C" w14:textId="18AA1607" w:rsidR="004C11BC" w:rsidRPr="00AE6422" w:rsidRDefault="001150AE">
      <w:pPr>
        <w:rPr>
          <w:rFonts w:ascii="Calibri" w:hAnsi="Calibri" w:cs="Calibri"/>
        </w:rPr>
      </w:pPr>
      <w:r w:rsidRPr="00AE6422">
        <w:rPr>
          <w:rFonts w:ascii="Calibri" w:hAnsi="Calibri" w:cs="Calibri"/>
        </w:rPr>
        <w:t>The University of Mississippi embraces its public flagship mission of inspiring and educating our diverse and vibrant community where all individuals are able to intellectually, socially, and culturally thrive through transformative experiences on our campus and beyond. In line with th</w:t>
      </w:r>
      <w:r w:rsidR="00804EBD" w:rsidRPr="00AE6422">
        <w:rPr>
          <w:rFonts w:ascii="Calibri" w:hAnsi="Calibri" w:cs="Calibri"/>
        </w:rPr>
        <w:t xml:space="preserve">e </w:t>
      </w:r>
      <w:hyperlink r:id="rId16" w:history="1">
        <w:r w:rsidR="00804EBD" w:rsidRPr="00AE6422">
          <w:rPr>
            <w:rStyle w:val="Hyperlink"/>
            <w:rFonts w:ascii="Calibri" w:hAnsi="Calibri" w:cs="Calibri"/>
            <w:color w:val="365F91" w:themeColor="accent1" w:themeShade="BF"/>
          </w:rPr>
          <w:t>Pathways to Equity Strategic Plan</w:t>
        </w:r>
      </w:hyperlink>
      <w:r w:rsidRPr="00AE6422">
        <w:rPr>
          <w:rFonts w:ascii="Calibri" w:hAnsi="Calibri" w:cs="Calibri"/>
        </w:rPr>
        <w:t>, I make the following commitments to diversity, equity, and inclusion</w:t>
      </w:r>
      <w:r w:rsidR="00804EBD" w:rsidRPr="00AE6422">
        <w:rPr>
          <w:rFonts w:ascii="Calibri" w:hAnsi="Calibri" w:cs="Calibri"/>
        </w:rPr>
        <w:t xml:space="preserve"> in our classroom</w:t>
      </w:r>
      <w:r w:rsidRPr="00AE6422">
        <w:rPr>
          <w:rFonts w:ascii="Calibri" w:hAnsi="Calibri" w:cs="Calibri"/>
        </w:rPr>
        <w:t>:</w:t>
      </w:r>
    </w:p>
    <w:p w14:paraId="00C675B9" w14:textId="77777777" w:rsidR="001150AE" w:rsidRPr="00AE6422" w:rsidRDefault="001150AE">
      <w:pPr>
        <w:rPr>
          <w:rFonts w:ascii="Calibri" w:hAnsi="Calibri" w:cs="Calibri"/>
        </w:rPr>
      </w:pPr>
    </w:p>
    <w:p w14:paraId="41559A2D" w14:textId="40B128A9" w:rsidR="001150AE" w:rsidRPr="00AE6422" w:rsidRDefault="001150AE" w:rsidP="001150AE">
      <w:pPr>
        <w:numPr>
          <w:ilvl w:val="0"/>
          <w:numId w:val="10"/>
        </w:numPr>
        <w:rPr>
          <w:rFonts w:ascii="Calibri" w:hAnsi="Calibri" w:cs="Calibri"/>
        </w:rPr>
      </w:pPr>
      <w:r w:rsidRPr="00AE6422">
        <w:rPr>
          <w:rFonts w:ascii="Calibri" w:hAnsi="Calibri" w:cs="Calibri"/>
        </w:rPr>
        <w:t>Diversity is an affirmation of the intersecting individual, social</w:t>
      </w:r>
      <w:r w:rsidR="00A77E26" w:rsidRPr="00AE6422">
        <w:rPr>
          <w:rFonts w:ascii="Calibri" w:hAnsi="Calibri" w:cs="Calibri"/>
        </w:rPr>
        <w:t>,</w:t>
      </w:r>
      <w:r w:rsidRPr="00AE6422">
        <w:rPr>
          <w:rFonts w:ascii="Calibri" w:hAnsi="Calibri" w:cs="Calibri"/>
        </w:rPr>
        <w:t xml:space="preserve"> and organizational identities that make our community vibrant and transformational. I </w:t>
      </w:r>
      <w:r w:rsidR="00842383" w:rsidRPr="00AE6422">
        <w:rPr>
          <w:rFonts w:ascii="Calibri" w:hAnsi="Calibri" w:cs="Calibri"/>
        </w:rPr>
        <w:t xml:space="preserve">commit to </w:t>
      </w:r>
      <w:r w:rsidRPr="00AE6422">
        <w:rPr>
          <w:rFonts w:ascii="Calibri" w:hAnsi="Calibri" w:cs="Calibri"/>
        </w:rPr>
        <w:t>embrac</w:t>
      </w:r>
      <w:r w:rsidR="00842383" w:rsidRPr="00AE6422">
        <w:rPr>
          <w:rFonts w:ascii="Calibri" w:hAnsi="Calibri" w:cs="Calibri"/>
        </w:rPr>
        <w:t>ing</w:t>
      </w:r>
      <w:r w:rsidRPr="00AE6422">
        <w:rPr>
          <w:rFonts w:ascii="Calibri" w:hAnsi="Calibri" w:cs="Calibri"/>
        </w:rPr>
        <w:t xml:space="preserve"> </w:t>
      </w:r>
      <w:r w:rsidR="00804EBD" w:rsidRPr="00AE6422">
        <w:rPr>
          <w:rFonts w:ascii="Calibri" w:hAnsi="Calibri" w:cs="Calibri"/>
        </w:rPr>
        <w:t xml:space="preserve">the full spectrum of diversity in this class, </w:t>
      </w:r>
      <w:r w:rsidR="0025270D" w:rsidRPr="00AE6422">
        <w:rPr>
          <w:rFonts w:ascii="Calibri" w:hAnsi="Calibri" w:cs="Calibri"/>
        </w:rPr>
        <w:t>recognizing</w:t>
      </w:r>
      <w:r w:rsidR="00804EBD" w:rsidRPr="00AE6422">
        <w:rPr>
          <w:rFonts w:ascii="Calibri" w:hAnsi="Calibri" w:cs="Calibri"/>
        </w:rPr>
        <w:t xml:space="preserve"> it as</w:t>
      </w:r>
      <w:r w:rsidRPr="00AE6422">
        <w:rPr>
          <w:rFonts w:ascii="Calibri" w:hAnsi="Calibri" w:cs="Calibri"/>
        </w:rPr>
        <w:t xml:space="preserve"> a resource, strength, and benefit to our shared learning experience. </w:t>
      </w:r>
    </w:p>
    <w:p w14:paraId="0C08937B" w14:textId="21F3D4B5" w:rsidR="001150AE" w:rsidRPr="00AE6422" w:rsidRDefault="001150AE" w:rsidP="001150AE">
      <w:pPr>
        <w:numPr>
          <w:ilvl w:val="0"/>
          <w:numId w:val="10"/>
        </w:numPr>
        <w:rPr>
          <w:rFonts w:ascii="Calibri" w:hAnsi="Calibri" w:cs="Calibri"/>
        </w:rPr>
      </w:pPr>
      <w:r w:rsidRPr="00AE6422">
        <w:rPr>
          <w:rFonts w:ascii="Calibri" w:hAnsi="Calibri" w:cs="Calibri"/>
        </w:rPr>
        <w:t>Equity is directly addressing the social, institutional, organizational and systemic barriers that prevent members of marginalized groups from thriving in our community. I commit to be both proactive and responsive in mitigating barriers</w:t>
      </w:r>
      <w:r w:rsidR="00A77E26" w:rsidRPr="00AE6422">
        <w:rPr>
          <w:rFonts w:ascii="Calibri" w:hAnsi="Calibri" w:cs="Calibri"/>
        </w:rPr>
        <w:t xml:space="preserve"> to learning</w:t>
      </w:r>
      <w:r w:rsidRPr="00AE6422">
        <w:rPr>
          <w:rFonts w:ascii="Calibri" w:hAnsi="Calibri" w:cs="Calibri"/>
        </w:rPr>
        <w:t xml:space="preserve"> so that all members of our classroom community can </w:t>
      </w:r>
      <w:r w:rsidR="00804EBD" w:rsidRPr="00AE6422">
        <w:rPr>
          <w:rFonts w:ascii="Calibri" w:hAnsi="Calibri" w:cs="Calibri"/>
        </w:rPr>
        <w:t>reach their full potential.</w:t>
      </w:r>
      <w:r w:rsidRPr="00AE6422">
        <w:rPr>
          <w:rFonts w:ascii="Calibri" w:hAnsi="Calibri" w:cs="Calibri"/>
        </w:rPr>
        <w:t xml:space="preserve"> </w:t>
      </w:r>
    </w:p>
    <w:p w14:paraId="400E9513" w14:textId="79F6D1E5" w:rsidR="001150AE" w:rsidRPr="00AE6422" w:rsidRDefault="001150AE" w:rsidP="001150AE">
      <w:pPr>
        <w:numPr>
          <w:ilvl w:val="0"/>
          <w:numId w:val="10"/>
        </w:numPr>
        <w:rPr>
          <w:rFonts w:ascii="Calibri" w:hAnsi="Calibri" w:cs="Calibri"/>
        </w:rPr>
      </w:pPr>
      <w:r w:rsidRPr="00AE6422">
        <w:rPr>
          <w:rFonts w:ascii="Calibri" w:hAnsi="Calibri" w:cs="Calibri"/>
        </w:rPr>
        <w:t>Inclusion is actively and intentionally creating a welcoming campus where all individuals feel they have a supportive and affirming space to learn, grow and engage. I commit to fostering a classroom environment that fully supports, values</w:t>
      </w:r>
      <w:r w:rsidR="008873C1" w:rsidRPr="00AE6422">
        <w:rPr>
          <w:rFonts w:ascii="Calibri" w:hAnsi="Calibri" w:cs="Calibri"/>
        </w:rPr>
        <w:t>,</w:t>
      </w:r>
      <w:r w:rsidRPr="00AE6422">
        <w:rPr>
          <w:rFonts w:ascii="Calibri" w:hAnsi="Calibri" w:cs="Calibri"/>
        </w:rPr>
        <w:t xml:space="preserve"> and engages the intersectional identities of</w:t>
      </w:r>
      <w:r w:rsidR="0006770C" w:rsidRPr="00AE6422">
        <w:rPr>
          <w:rFonts w:ascii="Calibri" w:hAnsi="Calibri" w:cs="Calibri"/>
        </w:rPr>
        <w:t xml:space="preserve"> </w:t>
      </w:r>
      <w:r w:rsidRPr="00AE6422">
        <w:rPr>
          <w:rFonts w:ascii="Calibri" w:hAnsi="Calibri" w:cs="Calibri"/>
        </w:rPr>
        <w:t xml:space="preserve">every </w:t>
      </w:r>
      <w:r w:rsidR="00A77E26" w:rsidRPr="00AE6422">
        <w:rPr>
          <w:rFonts w:ascii="Calibri" w:hAnsi="Calibri" w:cs="Calibri"/>
        </w:rPr>
        <w:t>student</w:t>
      </w:r>
      <w:r w:rsidRPr="00AE6422">
        <w:rPr>
          <w:rFonts w:ascii="Calibri" w:hAnsi="Calibri" w:cs="Calibri"/>
        </w:rPr>
        <w:t>.</w:t>
      </w:r>
    </w:p>
    <w:p w14:paraId="29B554BB" w14:textId="2C804C8C" w:rsidR="00804EBD" w:rsidRPr="00AE6422" w:rsidRDefault="00804EBD">
      <w:pPr>
        <w:rPr>
          <w:rFonts w:ascii="Calibri" w:hAnsi="Calibri" w:cs="Calibri"/>
        </w:rPr>
      </w:pPr>
    </w:p>
    <w:p w14:paraId="34B19942" w14:textId="0A7FB353" w:rsidR="001150AE" w:rsidRPr="00415083" w:rsidRDefault="00804EBD">
      <w:pPr>
        <w:rPr>
          <w:rFonts w:ascii="Calibri" w:hAnsi="Calibri" w:cs="Calibri"/>
        </w:rPr>
      </w:pPr>
      <w:r w:rsidRPr="00AE6422">
        <w:rPr>
          <w:rFonts w:ascii="Calibri" w:hAnsi="Calibri" w:cs="Calibri"/>
        </w:rPr>
        <w:t xml:space="preserve">Your success in this class is important to me. If there are aspects of this course that inhibit your belonging, </w:t>
      </w:r>
      <w:r w:rsidR="00D115F2" w:rsidRPr="00AE6422">
        <w:rPr>
          <w:rFonts w:ascii="Calibri" w:hAnsi="Calibri" w:cs="Calibri"/>
        </w:rPr>
        <w:t xml:space="preserve">and therefore your learning, </w:t>
      </w:r>
      <w:r w:rsidRPr="00AE6422">
        <w:rPr>
          <w:rFonts w:ascii="Calibri" w:hAnsi="Calibri" w:cs="Calibri"/>
        </w:rPr>
        <w:t xml:space="preserve">I encourage you to contact me so we </w:t>
      </w:r>
      <w:r w:rsidR="0051357B" w:rsidRPr="00AE6422">
        <w:rPr>
          <w:rFonts w:ascii="Calibri" w:hAnsi="Calibri" w:cs="Calibri"/>
        </w:rPr>
        <w:t>can develop strategies that support you as you work toward the course requirements</w:t>
      </w:r>
      <w:r w:rsidRPr="00AE6422">
        <w:rPr>
          <w:rFonts w:ascii="Calibri" w:hAnsi="Calibri" w:cs="Calibri"/>
        </w:rPr>
        <w:t>.</w:t>
      </w:r>
      <w:r w:rsidR="008873C1" w:rsidRPr="00AE6422">
        <w:rPr>
          <w:rFonts w:ascii="Calibri" w:hAnsi="Calibri" w:cs="Calibri"/>
        </w:rPr>
        <w:t xml:space="preserve"> I also encourage you to explore campus </w:t>
      </w:r>
      <w:r w:rsidR="008873C1" w:rsidRPr="00AE6422">
        <w:rPr>
          <w:rFonts w:ascii="Calibri" w:hAnsi="Calibri" w:cs="Calibri"/>
        </w:rPr>
        <w:lastRenderedPageBreak/>
        <w:t>resources related to diversity, equity, and inclusion.</w:t>
      </w:r>
      <w:r w:rsidR="00AE6422">
        <w:rPr>
          <w:rFonts w:ascii="Calibri" w:hAnsi="Calibri" w:cs="Calibri"/>
        </w:rPr>
        <w:t xml:space="preserve">  These are provided in the “Student Resources” section, below.</w:t>
      </w:r>
    </w:p>
    <w:p w14:paraId="0543D3EF" w14:textId="4CBA3295" w:rsidR="005A2CA7" w:rsidRPr="00415083" w:rsidRDefault="005A2CA7" w:rsidP="005A2CA7">
      <w:pPr>
        <w:pStyle w:val="Heading2"/>
        <w:rPr>
          <w:rFonts w:ascii="Calibri" w:hAnsi="Calibri" w:cs="Calibri"/>
        </w:rPr>
      </w:pPr>
      <w:bookmarkStart w:id="23" w:name="_31pa51qsm4oz" w:colFirst="0" w:colLast="0"/>
      <w:bookmarkStart w:id="24" w:name="_Toc117065694"/>
      <w:bookmarkEnd w:id="23"/>
      <w:r w:rsidRPr="00415083">
        <w:rPr>
          <w:rFonts w:ascii="Calibri" w:hAnsi="Calibri" w:cs="Calibri"/>
        </w:rPr>
        <w:t>Classroom Environment</w:t>
      </w:r>
      <w:bookmarkEnd w:id="24"/>
    </w:p>
    <w:p w14:paraId="15CB8FC4" w14:textId="56D28491" w:rsidR="002133F6" w:rsidRPr="004C2584" w:rsidRDefault="005A2CA7" w:rsidP="005A2CA7">
      <w:pPr>
        <w:rPr>
          <w:rFonts w:ascii="Calibri" w:hAnsi="Calibri" w:cs="Calibri"/>
        </w:rPr>
      </w:pPr>
      <w:r w:rsidRPr="006B0992">
        <w:rPr>
          <w:rFonts w:ascii="Calibri" w:hAnsi="Calibri" w:cs="Calibri"/>
        </w:rPr>
        <w:t xml:space="preserve">In line with the </w:t>
      </w:r>
      <w:hyperlink r:id="rId17" w:history="1">
        <w:r w:rsidRPr="006B0992">
          <w:rPr>
            <w:rStyle w:val="Hyperlink"/>
            <w:rFonts w:ascii="Calibri" w:hAnsi="Calibri" w:cs="Calibri"/>
            <w:color w:val="365F91" w:themeColor="accent1" w:themeShade="BF"/>
          </w:rPr>
          <w:t>Pathways to Equity Strategic Plan</w:t>
        </w:r>
      </w:hyperlink>
      <w:r w:rsidRPr="006B0992">
        <w:rPr>
          <w:rFonts w:ascii="Calibri" w:hAnsi="Calibri" w:cs="Calibri"/>
        </w:rPr>
        <w:t xml:space="preserve"> and </w:t>
      </w:r>
      <w:hyperlink r:id="rId18" w:history="1">
        <w:r w:rsidRPr="006B0992">
          <w:rPr>
            <w:rStyle w:val="Hyperlink"/>
            <w:rFonts w:ascii="Calibri" w:hAnsi="Calibri" w:cs="Calibri"/>
            <w:color w:val="365F91" w:themeColor="accent1" w:themeShade="BF"/>
          </w:rPr>
          <w:t>The Creed</w:t>
        </w:r>
      </w:hyperlink>
      <w:r w:rsidRPr="006B0992">
        <w:rPr>
          <w:rFonts w:ascii="Calibri" w:hAnsi="Calibri" w:cs="Calibri"/>
        </w:rPr>
        <w:t>, it is our responsibility to cultivate a</w:t>
      </w:r>
      <w:r w:rsidR="00F62D81" w:rsidRPr="006B0992">
        <w:rPr>
          <w:rFonts w:ascii="Calibri" w:hAnsi="Calibri" w:cs="Calibri"/>
        </w:rPr>
        <w:t xml:space="preserve">n </w:t>
      </w:r>
      <w:r w:rsidRPr="006B0992">
        <w:rPr>
          <w:rFonts w:ascii="Calibri" w:hAnsi="Calibri" w:cs="Calibri"/>
        </w:rPr>
        <w:t xml:space="preserve">environment that respects the dignity of each person, promotes fairness and civility, and welcomes diverse identities and perspectives. </w:t>
      </w:r>
      <w:r w:rsidR="00F62D81" w:rsidRPr="006B0992">
        <w:rPr>
          <w:rFonts w:ascii="Calibri" w:hAnsi="Calibri" w:cs="Calibri"/>
        </w:rPr>
        <w:t xml:space="preserve">The classroom should be an inclusive space in which every student feels supported, challenged, and welcome to contribute to our collective learning. We will work to create this environment by </w:t>
      </w:r>
      <w:r w:rsidR="006B0992" w:rsidRPr="006B0992">
        <w:rPr>
          <w:rFonts w:ascii="Calibri" w:hAnsi="Calibri" w:cs="Calibri"/>
        </w:rPr>
        <w:t xml:space="preserve">treating one another with kindness and respect while also allowing and encouraging a variety of opinions.  </w:t>
      </w:r>
      <w:r w:rsidR="00F62D81" w:rsidRPr="006B0992">
        <w:rPr>
          <w:rFonts w:ascii="Calibri" w:hAnsi="Calibri" w:cs="Calibri"/>
        </w:rPr>
        <w:t xml:space="preserve">Any student who engages in hostile behavior may be asked to leave the class. </w:t>
      </w:r>
    </w:p>
    <w:p w14:paraId="0000004E" w14:textId="26C5C967" w:rsidR="004C11BC" w:rsidRPr="00415083" w:rsidRDefault="005A2CA7">
      <w:pPr>
        <w:pStyle w:val="Heading2"/>
        <w:rPr>
          <w:rFonts w:ascii="Calibri" w:hAnsi="Calibri" w:cs="Calibri"/>
        </w:rPr>
      </w:pPr>
      <w:bookmarkStart w:id="25" w:name="_Toc117065695"/>
      <w:r w:rsidRPr="00415083">
        <w:rPr>
          <w:rFonts w:ascii="Calibri" w:hAnsi="Calibri" w:cs="Calibri"/>
        </w:rPr>
        <w:t>Student Wellbeing</w:t>
      </w:r>
      <w:bookmarkEnd w:id="25"/>
    </w:p>
    <w:p w14:paraId="79C19C49" w14:textId="23B53BD7" w:rsidR="00A81DCB" w:rsidRPr="006B0992" w:rsidRDefault="00A81DCB" w:rsidP="00800E56">
      <w:pPr>
        <w:rPr>
          <w:rFonts w:ascii="Calibri" w:hAnsi="Calibri" w:cs="Calibri"/>
        </w:rPr>
      </w:pPr>
      <w:bookmarkStart w:id="26" w:name="_ot7zqxqsfmsg" w:colFirst="0" w:colLast="0"/>
      <w:bookmarkEnd w:id="26"/>
      <w:r w:rsidRPr="006B0992">
        <w:rPr>
          <w:rFonts w:ascii="Calibri" w:hAnsi="Calibri" w:cs="Calibri"/>
        </w:rPr>
        <w:t xml:space="preserve">Many college students struggle with physical and mental health issues as they navigate busy schedules, academic pressures, and difficult life transitions. Your wellbeing is important to me, and I encourage you to prioritize it. If a health issue or life circumstance of any kind is impacting your ability to succeed in this class, please don’t hesitate to contact me so we can make a plan to support your learning. </w:t>
      </w:r>
      <w:r w:rsidR="00DB69D3">
        <w:rPr>
          <w:rFonts w:ascii="Calibri" w:hAnsi="Calibri" w:cs="Calibri"/>
        </w:rPr>
        <w:t xml:space="preserve"> </w:t>
      </w:r>
      <w:r w:rsidRPr="006B0992">
        <w:rPr>
          <w:rFonts w:ascii="Calibri" w:hAnsi="Calibri" w:cs="Calibri"/>
        </w:rPr>
        <w:t>I also encourage you to take advantage of campus and community resources that can help</w:t>
      </w:r>
      <w:r w:rsidR="00E660AB" w:rsidRPr="006B0992">
        <w:rPr>
          <w:rFonts w:ascii="Calibri" w:hAnsi="Calibri" w:cs="Calibri"/>
        </w:rPr>
        <w:t>.</w:t>
      </w:r>
      <w:r w:rsidR="006B0992">
        <w:rPr>
          <w:rFonts w:ascii="Calibri" w:hAnsi="Calibri" w:cs="Calibri"/>
        </w:rPr>
        <w:t xml:space="preserve"> </w:t>
      </w:r>
      <w:r w:rsidR="00E660AB" w:rsidRPr="006B0992">
        <w:rPr>
          <w:rFonts w:ascii="Calibri" w:hAnsi="Calibri" w:cs="Calibri"/>
        </w:rPr>
        <w:t xml:space="preserve"> </w:t>
      </w:r>
      <w:r w:rsidR="006B0992" w:rsidRPr="006B0992">
        <w:rPr>
          <w:rFonts w:ascii="Calibri" w:hAnsi="Calibri" w:cs="Calibri"/>
        </w:rPr>
        <w:t>To that end, please see the “student resources” section below.</w:t>
      </w:r>
    </w:p>
    <w:p w14:paraId="00000057" w14:textId="77777777" w:rsidR="004C11BC" w:rsidRPr="00415083" w:rsidRDefault="0037254F">
      <w:pPr>
        <w:pStyle w:val="Heading2"/>
        <w:rPr>
          <w:rFonts w:ascii="Calibri" w:hAnsi="Calibri" w:cs="Calibri"/>
        </w:rPr>
      </w:pPr>
      <w:bookmarkStart w:id="27" w:name="_dej47bn0zufv" w:colFirst="0" w:colLast="0"/>
      <w:bookmarkStart w:id="28" w:name="_3krgwjb6yxis" w:colFirst="0" w:colLast="0"/>
      <w:bookmarkStart w:id="29" w:name="_qk0sz28fxiv1" w:colFirst="0" w:colLast="0"/>
      <w:bookmarkStart w:id="30" w:name="_Toc117065697"/>
      <w:bookmarkEnd w:id="27"/>
      <w:bookmarkEnd w:id="28"/>
      <w:bookmarkEnd w:id="29"/>
      <w:r w:rsidRPr="00415083">
        <w:rPr>
          <w:rFonts w:ascii="Calibri" w:hAnsi="Calibri" w:cs="Calibri"/>
        </w:rPr>
        <w:t>Technology in the Classroom</w:t>
      </w:r>
      <w:bookmarkEnd w:id="30"/>
    </w:p>
    <w:p w14:paraId="5BBF3AD0" w14:textId="3B5BDCC6" w:rsidR="00E660AB" w:rsidRDefault="0037254F" w:rsidP="00F340BF">
      <w:pPr>
        <w:rPr>
          <w:rFonts w:ascii="Calibri" w:hAnsi="Calibri" w:cs="Calibri"/>
        </w:rPr>
      </w:pPr>
      <w:r w:rsidRPr="00F340BF">
        <w:rPr>
          <w:rFonts w:ascii="Calibri" w:hAnsi="Calibri" w:cs="Calibri"/>
        </w:rPr>
        <w:t>Laptops and cell phones can be effective learning aids but can also distract you and your classmates from the task at hand. At some points in class, we may make use of these technologies as learning resources, and at some points I may request that you put them away to give the class activity your undivided attention. I encourage you to take responsibility for your use of personal devices and to employ them in ways most likely to enhance your own learning. If inappropriate use of technology becomes a persistent problem, I may ask you to refrain from using these devices in class for the duration of the semester or speak with me individually to resolve the issue.</w:t>
      </w:r>
      <w:bookmarkStart w:id="31" w:name="_6q4b4upjie7p" w:colFirst="0" w:colLast="0"/>
      <w:bookmarkEnd w:id="31"/>
    </w:p>
    <w:p w14:paraId="00000061" w14:textId="77777777" w:rsidR="004C11BC" w:rsidRPr="00415083" w:rsidRDefault="0037254F">
      <w:pPr>
        <w:pStyle w:val="Heading1"/>
        <w:rPr>
          <w:rFonts w:ascii="Calibri" w:hAnsi="Calibri" w:cs="Calibri"/>
        </w:rPr>
      </w:pPr>
      <w:bookmarkStart w:id="32" w:name="_1cqegt5eh0vy" w:colFirst="0" w:colLast="0"/>
      <w:bookmarkStart w:id="33" w:name="_Toc117065699"/>
      <w:bookmarkEnd w:id="32"/>
      <w:r w:rsidRPr="00415083">
        <w:rPr>
          <w:rFonts w:ascii="Calibri" w:hAnsi="Calibri" w:cs="Calibri"/>
        </w:rPr>
        <w:t>Student Resources</w:t>
      </w:r>
      <w:bookmarkEnd w:id="33"/>
    </w:p>
    <w:p w14:paraId="00000064" w14:textId="77777777" w:rsidR="004C11BC" w:rsidRPr="00921634" w:rsidRDefault="0037254F" w:rsidP="00921634">
      <w:pPr>
        <w:pStyle w:val="Heading2"/>
        <w:rPr>
          <w:rFonts w:ascii="Calibri" w:hAnsi="Calibri" w:cs="Calibri"/>
        </w:rPr>
      </w:pPr>
      <w:bookmarkStart w:id="34" w:name="_Toc117065700"/>
      <w:r w:rsidRPr="00921634">
        <w:rPr>
          <w:rFonts w:ascii="Calibri" w:hAnsi="Calibri" w:cs="Calibri"/>
        </w:rPr>
        <w:t>Academic Support</w:t>
      </w:r>
      <w:bookmarkEnd w:id="34"/>
    </w:p>
    <w:p w14:paraId="2B241F7B" w14:textId="723FD61D" w:rsidR="00C0305D" w:rsidRPr="00F340BF" w:rsidRDefault="002E0F39" w:rsidP="00F340BF">
      <w:pPr>
        <w:numPr>
          <w:ilvl w:val="0"/>
          <w:numId w:val="1"/>
        </w:numPr>
        <w:rPr>
          <w:rFonts w:ascii="Calibri" w:hAnsi="Calibri" w:cs="Calibri"/>
          <w:color w:val="000000" w:themeColor="text1"/>
          <w:lang w:val="en-US"/>
        </w:rPr>
      </w:pPr>
      <w:hyperlink r:id="rId19">
        <w:r w:rsidR="0037254F" w:rsidRPr="00921634">
          <w:rPr>
            <w:rFonts w:ascii="Calibri" w:hAnsi="Calibri" w:cs="Calibri"/>
            <w:color w:val="365F91" w:themeColor="accent1" w:themeShade="BF"/>
            <w:u w:val="single"/>
          </w:rPr>
          <w:t>Writing Centers</w:t>
        </w:r>
      </w:hyperlink>
      <w:r w:rsidR="001D433B" w:rsidRPr="00921634">
        <w:rPr>
          <w:rFonts w:ascii="Calibri" w:hAnsi="Calibri" w:cs="Calibri"/>
          <w:color w:val="000000" w:themeColor="text1"/>
        </w:rPr>
        <w:t xml:space="preserve">: </w:t>
      </w:r>
      <w:r w:rsidR="001D433B" w:rsidRPr="00F340BF">
        <w:rPr>
          <w:rFonts w:ascii="Calibri" w:hAnsi="Calibri" w:cs="Calibri"/>
          <w:color w:val="000000" w:themeColor="text1"/>
          <w:lang w:val="en-US"/>
        </w:rPr>
        <w:t xml:space="preserve">Aside from one-on-one meetings with teachers during office hours, a great way to improve your writing is to work with writing consultants at one of the University’s writing centers. Writing consultants will work with any student writer working on any project in any discipline. To learn more about the writing center locations, hours, scheduling and services, </w:t>
      </w:r>
      <w:r w:rsidR="001D433B" w:rsidRPr="00F340BF">
        <w:rPr>
          <w:rFonts w:ascii="Calibri" w:hAnsi="Calibri" w:cs="Calibri"/>
          <w:color w:val="000000" w:themeColor="text1"/>
          <w:lang w:val="en-US"/>
        </w:rPr>
        <w:lastRenderedPageBreak/>
        <w:t>please go to </w:t>
      </w:r>
      <w:hyperlink r:id="rId20" w:history="1">
        <w:r w:rsidR="001D433B" w:rsidRPr="00F340BF">
          <w:rPr>
            <w:rStyle w:val="Hyperlink"/>
            <w:rFonts w:ascii="Calibri" w:hAnsi="Calibri" w:cs="Calibri"/>
            <w:color w:val="365F91" w:themeColor="accent1" w:themeShade="BF"/>
            <w:lang w:val="en-US"/>
          </w:rPr>
          <w:t>writingcenter.olemiss.edu</w:t>
        </w:r>
      </w:hyperlink>
      <w:r w:rsidR="001D433B" w:rsidRPr="00F340BF">
        <w:rPr>
          <w:rFonts w:ascii="Calibri" w:hAnsi="Calibri" w:cs="Calibri"/>
          <w:color w:val="000000" w:themeColor="text1"/>
          <w:lang w:val="en-US"/>
        </w:rPr>
        <w:t>.</w:t>
      </w:r>
      <w:r w:rsidR="00F340BF" w:rsidRPr="00F340BF">
        <w:rPr>
          <w:rFonts w:ascii="Calibri" w:hAnsi="Calibri" w:cs="Calibri"/>
          <w:color w:val="000000" w:themeColor="text1"/>
          <w:lang w:val="en-US"/>
        </w:rPr>
        <w:t xml:space="preserve"> The undergraduate writing center is located in Lamar Hall, 3</w:t>
      </w:r>
      <w:r w:rsidR="00F340BF" w:rsidRPr="00F340BF">
        <w:rPr>
          <w:rFonts w:ascii="Calibri" w:hAnsi="Calibri" w:cs="Calibri"/>
          <w:color w:val="000000" w:themeColor="text1"/>
          <w:vertAlign w:val="superscript"/>
          <w:lang w:val="en-US"/>
        </w:rPr>
        <w:t>rd</w:t>
      </w:r>
      <w:r w:rsidR="00F340BF" w:rsidRPr="00F340BF">
        <w:rPr>
          <w:rFonts w:ascii="Calibri" w:hAnsi="Calibri" w:cs="Calibri"/>
          <w:color w:val="000000" w:themeColor="text1"/>
          <w:lang w:val="en-US"/>
        </w:rPr>
        <w:t xml:space="preserve"> floor, suite C.  </w:t>
      </w:r>
    </w:p>
    <w:p w14:paraId="1E0521C0" w14:textId="21AE6294" w:rsidR="00C0305D" w:rsidRPr="00F340BF" w:rsidRDefault="002E0F39" w:rsidP="00F340BF">
      <w:pPr>
        <w:numPr>
          <w:ilvl w:val="0"/>
          <w:numId w:val="1"/>
        </w:numPr>
        <w:rPr>
          <w:rFonts w:ascii="Calibri" w:hAnsi="Calibri" w:cs="Calibri"/>
          <w:color w:val="000000" w:themeColor="text1"/>
          <w:lang w:val="en-US"/>
        </w:rPr>
      </w:pPr>
      <w:hyperlink r:id="rId21" w:history="1">
        <w:r w:rsidR="00C0305D" w:rsidRPr="00F340BF">
          <w:rPr>
            <w:rStyle w:val="Hyperlink"/>
            <w:rFonts w:ascii="Calibri" w:hAnsi="Calibri" w:cs="Calibri"/>
            <w:color w:val="365F91" w:themeColor="accent1" w:themeShade="BF"/>
          </w:rPr>
          <w:t>The Speaking Center</w:t>
        </w:r>
      </w:hyperlink>
      <w:r w:rsidR="00C0305D" w:rsidRPr="00F340BF">
        <w:rPr>
          <w:rFonts w:ascii="Calibri" w:hAnsi="Calibri" w:cs="Calibri"/>
          <w:color w:val="000000" w:themeColor="text1"/>
        </w:rPr>
        <w:t xml:space="preserve">: </w:t>
      </w:r>
      <w:r w:rsidR="00C0305D" w:rsidRPr="00F340BF">
        <w:rPr>
          <w:rFonts w:ascii="Calibri" w:hAnsi="Calibri" w:cs="Calibri"/>
          <w:color w:val="000000" w:themeColor="text1"/>
          <w:lang w:val="en-US"/>
        </w:rPr>
        <w:t>The University of Mississippi Speaking Center offers free public speaking consultation services for UM students. Their highly trained peer consultants work alongside UM students on projects in all disciplines. They provide free access to one-on-one consultations, group workshops, and other speech communication-focused resources. If you need to create a presentation for a class or for a university-related activity, you can get feedback and advice from consultants in the Speaking Center. Their services are delivered face-to-face and online. Their goal is to cultivate individualized strategies with UM students to help them become independent, effective, and confident speakers. </w:t>
      </w:r>
    </w:p>
    <w:p w14:paraId="40CFFA81" w14:textId="7AC56092" w:rsidR="00C0305D" w:rsidRPr="00DB69D3" w:rsidRDefault="00C0305D" w:rsidP="00DB69D3">
      <w:pPr>
        <w:ind w:left="720"/>
        <w:rPr>
          <w:rFonts w:ascii="Calibri" w:hAnsi="Calibri" w:cs="Calibri"/>
          <w:color w:val="000000" w:themeColor="text1"/>
          <w:lang w:val="en-US"/>
        </w:rPr>
      </w:pPr>
      <w:r w:rsidRPr="00F340BF">
        <w:rPr>
          <w:rFonts w:ascii="Calibri" w:hAnsi="Calibri" w:cs="Calibri"/>
          <w:color w:val="000000" w:themeColor="text1"/>
          <w:lang w:val="en-US"/>
        </w:rPr>
        <w:t>To learn more about the Speaking Center, </w:t>
      </w:r>
      <w:hyperlink r:id="rId22" w:history="1">
        <w:r w:rsidRPr="00F340BF">
          <w:rPr>
            <w:rStyle w:val="Hyperlink"/>
            <w:rFonts w:ascii="Calibri" w:hAnsi="Calibri" w:cs="Calibri"/>
            <w:color w:val="365F91" w:themeColor="accent1" w:themeShade="BF"/>
            <w:lang w:val="en-US"/>
          </w:rPr>
          <w:t>check out their website</w:t>
        </w:r>
      </w:hyperlink>
      <w:r w:rsidRPr="00F340BF">
        <w:rPr>
          <w:rFonts w:ascii="Calibri" w:hAnsi="Calibri" w:cs="Calibri"/>
          <w:color w:val="000000" w:themeColor="text1"/>
          <w:lang w:val="en-US"/>
        </w:rPr>
        <w:t>. Or use </w:t>
      </w:r>
      <w:hyperlink r:id="rId23" w:history="1">
        <w:r w:rsidRPr="00F340BF">
          <w:rPr>
            <w:rStyle w:val="Hyperlink"/>
            <w:rFonts w:ascii="Calibri" w:hAnsi="Calibri" w:cs="Calibri"/>
            <w:color w:val="365F91" w:themeColor="accent1" w:themeShade="BF"/>
            <w:lang w:val="en-US"/>
          </w:rPr>
          <w:t>this link schedule an appointment for a consultation</w:t>
        </w:r>
      </w:hyperlink>
      <w:r w:rsidRPr="00F340BF">
        <w:rPr>
          <w:rFonts w:ascii="Calibri" w:hAnsi="Calibri" w:cs="Calibri"/>
          <w:color w:val="000000" w:themeColor="text1"/>
          <w:lang w:val="en-US"/>
        </w:rPr>
        <w:t>. This link will prompt you to complete a registration form before scheduling your appointment. </w:t>
      </w:r>
    </w:p>
    <w:p w14:paraId="00000066" w14:textId="4E71AB3F" w:rsidR="004C11BC" w:rsidRPr="00921634" w:rsidRDefault="002E0F39">
      <w:pPr>
        <w:numPr>
          <w:ilvl w:val="0"/>
          <w:numId w:val="1"/>
        </w:numPr>
        <w:rPr>
          <w:rFonts w:ascii="Calibri" w:hAnsi="Calibri" w:cs="Calibri"/>
          <w:color w:val="000000" w:themeColor="text1"/>
        </w:rPr>
      </w:pPr>
      <w:hyperlink r:id="rId24">
        <w:r w:rsidR="0037254F" w:rsidRPr="00921634">
          <w:rPr>
            <w:rFonts w:ascii="Calibri" w:hAnsi="Calibri" w:cs="Calibri"/>
            <w:color w:val="365F91" w:themeColor="accent1" w:themeShade="BF"/>
            <w:u w:val="single"/>
          </w:rPr>
          <w:t>CSSFYE Academic Support Programs</w:t>
        </w:r>
      </w:hyperlink>
      <w:r w:rsidR="00F340BF">
        <w:rPr>
          <w:rFonts w:ascii="Calibri" w:hAnsi="Calibri" w:cs="Calibri"/>
          <w:color w:val="365F91" w:themeColor="accent1" w:themeShade="BF"/>
        </w:rPr>
        <w:t xml:space="preserve">: </w:t>
      </w:r>
      <w:r w:rsidR="00F340BF" w:rsidRPr="00F340BF">
        <w:rPr>
          <w:rFonts w:ascii="Calibri" w:hAnsi="Calibri" w:cs="Calibri"/>
          <w:color w:val="000000" w:themeColor="text1"/>
        </w:rPr>
        <w:t>The Center for Student Success and First Year Experience</w:t>
      </w:r>
      <w:r w:rsidR="00F340BF">
        <w:rPr>
          <w:rFonts w:ascii="Calibri" w:hAnsi="Calibri" w:cs="Calibri"/>
          <w:color w:val="000000" w:themeColor="text1"/>
        </w:rPr>
        <w:t xml:space="preserve"> is located on the first floor of the Johnson Commons East and can assist students with time management, organization, study skills, note-taking, and more.</w:t>
      </w:r>
    </w:p>
    <w:p w14:paraId="00000067" w14:textId="657DB7BA" w:rsidR="004C11BC" w:rsidRPr="00921634" w:rsidRDefault="002E0F39">
      <w:pPr>
        <w:numPr>
          <w:ilvl w:val="0"/>
          <w:numId w:val="1"/>
        </w:numPr>
        <w:rPr>
          <w:rFonts w:ascii="Calibri" w:hAnsi="Calibri" w:cs="Calibri"/>
          <w:color w:val="000000" w:themeColor="text1"/>
        </w:rPr>
      </w:pPr>
      <w:hyperlink r:id="rId25">
        <w:r w:rsidR="0037254F" w:rsidRPr="00921634">
          <w:rPr>
            <w:rFonts w:ascii="Calibri" w:hAnsi="Calibri" w:cs="Calibri"/>
            <w:color w:val="365F91" w:themeColor="accent1" w:themeShade="BF"/>
            <w:u w:val="single"/>
          </w:rPr>
          <w:t>UM Library Services</w:t>
        </w:r>
      </w:hyperlink>
      <w:r w:rsidR="00F340BF">
        <w:rPr>
          <w:rFonts w:ascii="Calibri" w:hAnsi="Calibri" w:cs="Calibri"/>
          <w:color w:val="365F91" w:themeColor="accent1" w:themeShade="BF"/>
        </w:rPr>
        <w:t xml:space="preserve">: </w:t>
      </w:r>
      <w:r w:rsidR="00F340BF">
        <w:rPr>
          <w:rFonts w:ascii="Calibri" w:hAnsi="Calibri" w:cs="Calibri"/>
          <w:color w:val="000000" w:themeColor="text1"/>
        </w:rPr>
        <w:t>Our class will be assisted by one of the University’s reference librarians, as we prepare and work on the annotated bibliography project.  The library and its librarians are tremendous resources.  Take advantage of them!</w:t>
      </w:r>
    </w:p>
    <w:p w14:paraId="00000069" w14:textId="24C9532D" w:rsidR="004C11BC" w:rsidRPr="00921634" w:rsidRDefault="002E0F39" w:rsidP="00921634">
      <w:pPr>
        <w:numPr>
          <w:ilvl w:val="0"/>
          <w:numId w:val="1"/>
        </w:numPr>
        <w:rPr>
          <w:rFonts w:ascii="Calibri" w:hAnsi="Calibri" w:cs="Calibri"/>
          <w:color w:val="000000" w:themeColor="text1"/>
        </w:rPr>
      </w:pPr>
      <w:hyperlink r:id="rId26">
        <w:r w:rsidR="0037254F" w:rsidRPr="00921634">
          <w:rPr>
            <w:rFonts w:ascii="Calibri" w:hAnsi="Calibri" w:cs="Calibri"/>
            <w:color w:val="365F91" w:themeColor="accent1" w:themeShade="BF"/>
            <w:u w:val="single"/>
          </w:rPr>
          <w:t>Intensive English Program</w:t>
        </w:r>
      </w:hyperlink>
      <w:r w:rsidR="00F340BF">
        <w:rPr>
          <w:rFonts w:ascii="Calibri" w:hAnsi="Calibri" w:cs="Calibri"/>
          <w:color w:val="365F91" w:themeColor="accent1" w:themeShade="BF"/>
        </w:rPr>
        <w:t xml:space="preserve">: </w:t>
      </w:r>
      <w:r w:rsidR="00F340BF">
        <w:rPr>
          <w:rFonts w:ascii="Calibri" w:hAnsi="Calibri" w:cs="Calibri"/>
          <w:color w:val="000000" w:themeColor="text1"/>
        </w:rPr>
        <w:t xml:space="preserve">offers academic English classes from basic to advanced levels with a curriculum designed to prepare students to interact in the English-speaking academic, social, and professional world. </w:t>
      </w:r>
    </w:p>
    <w:p w14:paraId="0000006A" w14:textId="569BD075" w:rsidR="004C11BC" w:rsidRPr="00921634" w:rsidRDefault="0037254F" w:rsidP="00921634">
      <w:pPr>
        <w:pStyle w:val="Heading2"/>
        <w:rPr>
          <w:rFonts w:ascii="Calibri" w:hAnsi="Calibri" w:cs="Calibri"/>
        </w:rPr>
      </w:pPr>
      <w:bookmarkStart w:id="35" w:name="_Toc117065701"/>
      <w:r w:rsidRPr="00921634">
        <w:rPr>
          <w:rFonts w:ascii="Calibri" w:hAnsi="Calibri" w:cs="Calibri"/>
        </w:rPr>
        <w:t>Wellbeing</w:t>
      </w:r>
      <w:bookmarkEnd w:id="35"/>
      <w:r w:rsidR="00912755">
        <w:rPr>
          <w:rFonts w:ascii="Calibri" w:hAnsi="Calibri" w:cs="Calibri"/>
        </w:rPr>
        <w:t xml:space="preserve"> and Community</w:t>
      </w:r>
    </w:p>
    <w:p w14:paraId="25E682F1" w14:textId="087434BE" w:rsidR="002831C8" w:rsidRPr="004A5822" w:rsidRDefault="002E0F39" w:rsidP="004A5822">
      <w:pPr>
        <w:numPr>
          <w:ilvl w:val="0"/>
          <w:numId w:val="1"/>
        </w:numPr>
        <w:rPr>
          <w:rFonts w:ascii="Calibri" w:hAnsi="Calibri" w:cs="Calibri"/>
          <w:color w:val="000000" w:themeColor="text1"/>
        </w:rPr>
      </w:pPr>
      <w:hyperlink r:id="rId27">
        <w:r w:rsidR="0037254F" w:rsidRPr="00921634">
          <w:rPr>
            <w:rFonts w:ascii="Calibri" w:hAnsi="Calibri" w:cs="Calibri"/>
            <w:color w:val="365F91" w:themeColor="accent1" w:themeShade="BF"/>
            <w:u w:val="single"/>
          </w:rPr>
          <w:t>UMatter</w:t>
        </w:r>
      </w:hyperlink>
      <w:r w:rsidR="00C564CA" w:rsidRPr="00921634">
        <w:rPr>
          <w:rFonts w:ascii="Calibri" w:hAnsi="Calibri" w:cs="Calibri"/>
          <w:color w:val="000000" w:themeColor="text1"/>
        </w:rPr>
        <w:t>—</w:t>
      </w:r>
      <w:r w:rsidR="00EC6338" w:rsidRPr="00F340BF">
        <w:rPr>
          <w:rFonts w:ascii="Calibri" w:hAnsi="Calibri" w:cs="Calibri"/>
          <w:color w:val="000000" w:themeColor="text1"/>
        </w:rPr>
        <w:t xml:space="preserve">Students and Basic Needs: </w:t>
      </w:r>
      <w:bookmarkStart w:id="36" w:name="x__Hlk78726469"/>
      <w:r w:rsidR="00EC6338" w:rsidRPr="00F340BF">
        <w:rPr>
          <w:rFonts w:ascii="Calibri" w:hAnsi="Calibri" w:cs="Calibri"/>
          <w:color w:val="000000" w:themeColor="text1"/>
        </w:rPr>
        <w:t>Any student who has difficulty affording groceries or accessing sufficient food to eat every day, or who lacks a safe and stable place to live, and believes this may affect their performance in the course, is urged to contact </w:t>
      </w:r>
      <w:bookmarkEnd w:id="36"/>
      <w:proofErr w:type="spellStart"/>
      <w:r w:rsidR="00EC6338" w:rsidRPr="00F340BF">
        <w:rPr>
          <w:rFonts w:ascii="Calibri" w:hAnsi="Calibri" w:cs="Calibri"/>
          <w:color w:val="000000" w:themeColor="text1"/>
        </w:rPr>
        <w:t>UMatter</w:t>
      </w:r>
      <w:proofErr w:type="spellEnd"/>
      <w:r w:rsidR="00EC6338" w:rsidRPr="00F340BF">
        <w:rPr>
          <w:rFonts w:ascii="Calibri" w:hAnsi="Calibri" w:cs="Calibri"/>
          <w:color w:val="000000" w:themeColor="text1"/>
        </w:rPr>
        <w:t>: Student Support and Advocacy at 662-915-7248 or </w:t>
      </w:r>
      <w:hyperlink r:id="rId28" w:tgtFrame="_blank" w:history="1">
        <w:r w:rsidR="00EC6338" w:rsidRPr="00F340BF">
          <w:rPr>
            <w:rStyle w:val="Hyperlink"/>
            <w:rFonts w:ascii="Calibri" w:hAnsi="Calibri" w:cs="Calibri"/>
            <w:color w:val="365F91" w:themeColor="accent1" w:themeShade="BF"/>
          </w:rPr>
          <w:t>kforster@olemiss.edu</w:t>
        </w:r>
      </w:hyperlink>
      <w:r w:rsidR="00EC6338" w:rsidRPr="00F340BF">
        <w:rPr>
          <w:rFonts w:ascii="Calibri" w:hAnsi="Calibri" w:cs="Calibri"/>
          <w:color w:val="000000" w:themeColor="text1"/>
        </w:rPr>
        <w:t xml:space="preserve">. Students who struggle to afford groceries or access sufficient food to eat are especially encouraged to visit the </w:t>
      </w:r>
      <w:hyperlink r:id="rId29" w:history="1">
        <w:r w:rsidR="00EC6338" w:rsidRPr="00F340BF">
          <w:rPr>
            <w:rStyle w:val="Hyperlink"/>
            <w:rFonts w:ascii="Calibri" w:hAnsi="Calibri" w:cs="Calibri"/>
          </w:rPr>
          <w:t>Grove Grocery: The UM Food Pantry</w:t>
        </w:r>
      </w:hyperlink>
      <w:r w:rsidR="00EC6338" w:rsidRPr="00F340BF">
        <w:rPr>
          <w:rFonts w:ascii="Calibri" w:hAnsi="Calibri" w:cs="Calibri"/>
          <w:color w:val="000000" w:themeColor="text1"/>
        </w:rPr>
        <w:t xml:space="preserve"> in 213 Kinard Hall or</w:t>
      </w:r>
      <w:r w:rsidR="00DC536D" w:rsidRPr="00F340BF">
        <w:rPr>
          <w:rFonts w:ascii="Calibri" w:hAnsi="Calibri" w:cs="Calibri"/>
          <w:color w:val="000000" w:themeColor="text1"/>
        </w:rPr>
        <w:t xml:space="preserve"> email </w:t>
      </w:r>
      <w:hyperlink r:id="rId30" w:history="1">
        <w:r w:rsidR="00DC536D" w:rsidRPr="00F340BF">
          <w:rPr>
            <w:rStyle w:val="Hyperlink"/>
            <w:rFonts w:ascii="Calibri" w:hAnsi="Calibri" w:cs="Calibri"/>
            <w:color w:val="365F91" w:themeColor="accent1" w:themeShade="BF"/>
          </w:rPr>
          <w:t>grovegrocery@go.olemiss.edu</w:t>
        </w:r>
      </w:hyperlink>
      <w:r w:rsidR="00DC536D" w:rsidRPr="00F340BF">
        <w:rPr>
          <w:rFonts w:ascii="Calibri" w:hAnsi="Calibri" w:cs="Calibri"/>
          <w:color w:val="000000" w:themeColor="text1"/>
        </w:rPr>
        <w:t xml:space="preserve">. </w:t>
      </w:r>
      <w:r w:rsidR="007D22A0" w:rsidRPr="00F340BF">
        <w:rPr>
          <w:rFonts w:ascii="Calibri" w:hAnsi="Calibri" w:cs="Calibri"/>
          <w:color w:val="000000" w:themeColor="text1"/>
        </w:rPr>
        <w:t>Students</w:t>
      </w:r>
      <w:r w:rsidR="00EC6338" w:rsidRPr="00F340BF">
        <w:rPr>
          <w:rFonts w:ascii="Calibri" w:hAnsi="Calibri" w:cs="Calibri"/>
          <w:color w:val="000000" w:themeColor="text1"/>
        </w:rPr>
        <w:t> who are struggling to meet their basic needs may also find the following website helpful: </w:t>
      </w:r>
      <w:hyperlink r:id="rId31" w:tgtFrame="_blank" w:history="1">
        <w:r w:rsidR="00EC6338" w:rsidRPr="00F340BF">
          <w:rPr>
            <w:rStyle w:val="Hyperlink"/>
            <w:rFonts w:ascii="Calibri" w:hAnsi="Calibri" w:cs="Calibri"/>
            <w:color w:val="365F91" w:themeColor="accent1" w:themeShade="BF"/>
          </w:rPr>
          <w:t>https://www.findhelplafayettecounty.org/</w:t>
        </w:r>
      </w:hyperlink>
      <w:r w:rsidR="00EC6338" w:rsidRPr="00F340BF">
        <w:rPr>
          <w:rFonts w:ascii="Calibri" w:hAnsi="Calibri" w:cs="Calibri"/>
          <w:color w:val="000000" w:themeColor="text1"/>
          <w:u w:val="single"/>
        </w:rPr>
        <w:t>.</w:t>
      </w:r>
      <w:r w:rsidR="00EC6338" w:rsidRPr="00F340BF">
        <w:rPr>
          <w:rFonts w:ascii="Calibri" w:hAnsi="Calibri" w:cs="Calibri"/>
          <w:color w:val="000000" w:themeColor="text1"/>
        </w:rPr>
        <w:t> </w:t>
      </w:r>
    </w:p>
    <w:p w14:paraId="0F73B25C" w14:textId="07792BA9" w:rsidR="00C564CA" w:rsidRPr="00F340BF" w:rsidRDefault="002E0F39" w:rsidP="00F340BF">
      <w:pPr>
        <w:numPr>
          <w:ilvl w:val="0"/>
          <w:numId w:val="1"/>
        </w:numPr>
        <w:rPr>
          <w:rFonts w:ascii="Calibri" w:hAnsi="Calibri" w:cs="Calibri"/>
          <w:color w:val="000000" w:themeColor="text1"/>
        </w:rPr>
      </w:pPr>
      <w:hyperlink r:id="rId32">
        <w:proofErr w:type="spellStart"/>
        <w:r w:rsidR="00C564CA" w:rsidRPr="00A81DCB">
          <w:rPr>
            <w:rFonts w:ascii="Calibri" w:hAnsi="Calibri" w:cs="Calibri"/>
            <w:color w:val="365F91" w:themeColor="accent1" w:themeShade="BF"/>
            <w:u w:val="single"/>
          </w:rPr>
          <w:t>UMatter</w:t>
        </w:r>
        <w:proofErr w:type="spellEnd"/>
      </w:hyperlink>
      <w:r w:rsidR="00C564CA">
        <w:rPr>
          <w:rFonts w:ascii="Calibri" w:hAnsi="Calibri" w:cs="Calibri"/>
          <w:color w:val="000000" w:themeColor="text1"/>
        </w:rPr>
        <w:t>—</w:t>
      </w:r>
      <w:r w:rsidR="00C564CA" w:rsidRPr="00F340BF">
        <w:rPr>
          <w:rFonts w:ascii="Calibri" w:hAnsi="Calibri" w:cs="Calibri"/>
          <w:color w:val="000000" w:themeColor="text1"/>
        </w:rPr>
        <w:t xml:space="preserve">Students Support and Advocacy: </w:t>
      </w:r>
      <w:r w:rsidR="002A2EF3" w:rsidRPr="00F340BF">
        <w:rPr>
          <w:rFonts w:ascii="Calibri" w:hAnsi="Calibri" w:cs="Calibri"/>
          <w:color w:val="000000" w:themeColor="text1"/>
          <w:lang w:val="en-US"/>
        </w:rPr>
        <w:t>Title IX makes it clear that violence and harassment based on sex and gender is a Civil Rights offense subject to the same kinds of accountability and the same kinds of support applied to offenses against other protected categories such as race, national origin, etc. If you or someone you know has been harassed or assaulted, you can find the appropriate resources in the Title IX Office in </w:t>
      </w:r>
      <w:bookmarkStart w:id="37" w:name="x__Hlk78726451"/>
      <w:r w:rsidR="002A2EF3" w:rsidRPr="00F340BF">
        <w:rPr>
          <w:rFonts w:ascii="Calibri" w:hAnsi="Calibri" w:cs="Calibri"/>
          <w:color w:val="000000" w:themeColor="text1"/>
          <w:lang w:val="en-US"/>
        </w:rPr>
        <w:t>120 Lester Hall or at 662-915-7735.</w:t>
      </w:r>
      <w:bookmarkEnd w:id="37"/>
      <w:r w:rsidR="002A2EF3" w:rsidRPr="00F340BF">
        <w:rPr>
          <w:rFonts w:ascii="Calibri" w:hAnsi="Calibri" w:cs="Calibri"/>
          <w:color w:val="000000" w:themeColor="text1"/>
          <w:lang w:val="en-US"/>
        </w:rPr>
        <w:t> </w:t>
      </w:r>
    </w:p>
    <w:p w14:paraId="14B1CBA2" w14:textId="6794C0EC" w:rsidR="002831C8" w:rsidRPr="004A5822" w:rsidRDefault="002A2EF3" w:rsidP="004A5822">
      <w:pPr>
        <w:ind w:left="720"/>
        <w:rPr>
          <w:rFonts w:ascii="Calibri" w:hAnsi="Calibri" w:cs="Calibri"/>
          <w:color w:val="000000" w:themeColor="text1"/>
          <w:lang w:val="en-US"/>
        </w:rPr>
      </w:pPr>
      <w:proofErr w:type="spellStart"/>
      <w:r w:rsidRPr="00F340BF">
        <w:rPr>
          <w:rFonts w:ascii="Calibri" w:hAnsi="Calibri" w:cs="Calibri"/>
          <w:color w:val="000000" w:themeColor="text1"/>
          <w:lang w:val="en-US"/>
        </w:rPr>
        <w:t>UMatter</w:t>
      </w:r>
      <w:proofErr w:type="spellEnd"/>
      <w:r w:rsidRPr="00F340BF">
        <w:rPr>
          <w:rFonts w:ascii="Calibri" w:hAnsi="Calibri" w:cs="Calibri"/>
          <w:color w:val="000000" w:themeColor="text1"/>
          <w:lang w:val="en-US"/>
        </w:rPr>
        <w:t> Student Support Services and Advocacy provides free and confidential information, consultation, support, advocacy to University of Mississippi students and graduate students who have experienced a traumatic, disturbing or life disruptive event. </w:t>
      </w:r>
      <w:proofErr w:type="spellStart"/>
      <w:r w:rsidRPr="00F340BF">
        <w:rPr>
          <w:rFonts w:ascii="Calibri" w:hAnsi="Calibri" w:cs="Calibri"/>
          <w:color w:val="000000" w:themeColor="text1"/>
          <w:lang w:val="en-US"/>
        </w:rPr>
        <w:t>UMatter</w:t>
      </w:r>
      <w:proofErr w:type="spellEnd"/>
      <w:r w:rsidRPr="00F340BF">
        <w:rPr>
          <w:rFonts w:ascii="Calibri" w:hAnsi="Calibri" w:cs="Calibri"/>
          <w:color w:val="000000" w:themeColor="text1"/>
          <w:lang w:val="en-US"/>
        </w:rPr>
        <w:t xml:space="preserve"> is not a part of the police department, or the Equal Opportunity and Regulatory Compliance office, and is a </w:t>
      </w:r>
      <w:r w:rsidRPr="00F340BF">
        <w:rPr>
          <w:rFonts w:ascii="Calibri" w:hAnsi="Calibri" w:cs="Calibri"/>
          <w:color w:val="000000" w:themeColor="text1"/>
          <w:lang w:val="en-US"/>
        </w:rPr>
        <w:lastRenderedPageBreak/>
        <w:t>confidential resource for students. </w:t>
      </w:r>
      <w:proofErr w:type="spellStart"/>
      <w:r w:rsidRPr="00F340BF">
        <w:rPr>
          <w:rFonts w:ascii="Calibri" w:hAnsi="Calibri" w:cs="Calibri"/>
          <w:color w:val="000000" w:themeColor="text1"/>
          <w:lang w:val="en-US"/>
        </w:rPr>
        <w:t>UMatter</w:t>
      </w:r>
      <w:proofErr w:type="spellEnd"/>
      <w:r w:rsidRPr="00F340BF">
        <w:rPr>
          <w:rFonts w:ascii="Calibri" w:hAnsi="Calibri" w:cs="Calibri"/>
          <w:color w:val="000000" w:themeColor="text1"/>
          <w:lang w:val="en-US"/>
        </w:rPr>
        <w:t xml:space="preserve"> provides targeted support and resources for students that are responding to Title IX or conduct matters at the university. These services include academic and housing accommodations for Title IX concerns, individual case management for responding students, support in Title IX investigations and conduct matters, connecting students with advisors for adjudication processes, and referrals to services on campus and in the community. Contact </w:t>
      </w:r>
      <w:proofErr w:type="spellStart"/>
      <w:r w:rsidRPr="00F340BF">
        <w:rPr>
          <w:rFonts w:ascii="Calibri" w:hAnsi="Calibri" w:cs="Calibri"/>
          <w:color w:val="000000" w:themeColor="text1"/>
          <w:lang w:val="en-US"/>
        </w:rPr>
        <w:t>UMatter</w:t>
      </w:r>
      <w:proofErr w:type="spellEnd"/>
      <w:r w:rsidRPr="00F340BF">
        <w:rPr>
          <w:rFonts w:ascii="Calibri" w:hAnsi="Calibri" w:cs="Calibri"/>
          <w:color w:val="000000" w:themeColor="text1"/>
          <w:lang w:val="en-US"/>
        </w:rPr>
        <w:t>, </w:t>
      </w:r>
      <w:hyperlink r:id="rId33" w:tgtFrame="_blank" w:history="1">
        <w:r w:rsidRPr="00F340BF">
          <w:rPr>
            <w:rStyle w:val="Hyperlink"/>
            <w:rFonts w:ascii="Calibri" w:hAnsi="Calibri" w:cs="Calibri"/>
            <w:color w:val="365F91" w:themeColor="accent1" w:themeShade="BF"/>
            <w:lang w:val="en-US"/>
          </w:rPr>
          <w:t>umatter@olemiss.edu</w:t>
        </w:r>
      </w:hyperlink>
      <w:r w:rsidRPr="00F340BF">
        <w:rPr>
          <w:rFonts w:ascii="Calibri" w:hAnsi="Calibri" w:cs="Calibri"/>
          <w:color w:val="000000" w:themeColor="text1"/>
          <w:lang w:val="en-US"/>
        </w:rPr>
        <w:t>, 662-915-7248, 301 Student Union with questions or for support.</w:t>
      </w:r>
    </w:p>
    <w:p w14:paraId="5AD589DB" w14:textId="67EC1955" w:rsidR="002831C8" w:rsidRPr="004A5822" w:rsidRDefault="002E0F39" w:rsidP="004A5822">
      <w:pPr>
        <w:numPr>
          <w:ilvl w:val="0"/>
          <w:numId w:val="1"/>
        </w:numPr>
        <w:rPr>
          <w:rFonts w:ascii="Calibri" w:hAnsi="Calibri" w:cs="Calibri"/>
          <w:color w:val="000000" w:themeColor="text1"/>
        </w:rPr>
      </w:pPr>
      <w:hyperlink r:id="rId34">
        <w:r w:rsidR="0037254F" w:rsidRPr="00A81DCB">
          <w:rPr>
            <w:rFonts w:ascii="Calibri" w:hAnsi="Calibri" w:cs="Calibri"/>
            <w:color w:val="365F91" w:themeColor="accent1" w:themeShade="BF"/>
            <w:u w:val="single"/>
          </w:rPr>
          <w:t>VIP: Survivor Support</w:t>
        </w:r>
      </w:hyperlink>
      <w:r w:rsidR="001330CE">
        <w:rPr>
          <w:rFonts w:ascii="Calibri" w:hAnsi="Calibri" w:cs="Calibri"/>
          <w:color w:val="000000" w:themeColor="text1"/>
        </w:rPr>
        <w:t xml:space="preserve">: </w:t>
      </w:r>
      <w:r w:rsidR="00865774" w:rsidRPr="00F340BF">
        <w:rPr>
          <w:rFonts w:ascii="Calibri" w:hAnsi="Calibri" w:cs="Calibri"/>
          <w:color w:val="000000" w:themeColor="text1"/>
        </w:rPr>
        <w:t>Students who may have experienced any type of gender-based violence including sexual assault, relationship abuse, or stalking are encouraged to reach out to VIP: Survivor Support by calling 662-915-1059 or emailing </w:t>
      </w:r>
      <w:hyperlink r:id="rId35" w:tgtFrame="_blank" w:history="1">
        <w:r w:rsidR="00865774" w:rsidRPr="00F340BF">
          <w:rPr>
            <w:rStyle w:val="Hyperlink"/>
            <w:rFonts w:ascii="Calibri" w:hAnsi="Calibri" w:cs="Calibri"/>
            <w:color w:val="365F91" w:themeColor="accent1" w:themeShade="BF"/>
          </w:rPr>
          <w:t>sapoole@olemiss.edu</w:t>
        </w:r>
      </w:hyperlink>
      <w:r w:rsidR="00865774" w:rsidRPr="00F340BF">
        <w:rPr>
          <w:rFonts w:ascii="Calibri" w:hAnsi="Calibri" w:cs="Calibri"/>
          <w:color w:val="000000" w:themeColor="text1"/>
        </w:rPr>
        <w:t> for confidential emotional support and resources.  Students may need support with their academics, non-emergency medical care, forensic exams, STI testing, reporting options, safe rooms/safety planning, and/or referrals for psychological support. Students will receive nonjudgmental emotional support and create an individualized plan to meet their needs.</w:t>
      </w:r>
    </w:p>
    <w:p w14:paraId="7266D944" w14:textId="5FDE0299" w:rsidR="002831C8" w:rsidRPr="004A5822" w:rsidRDefault="002E0F39" w:rsidP="004A5822">
      <w:pPr>
        <w:numPr>
          <w:ilvl w:val="0"/>
          <w:numId w:val="1"/>
        </w:numPr>
        <w:rPr>
          <w:rFonts w:ascii="Calibri" w:hAnsi="Calibri" w:cs="Calibri"/>
          <w:color w:val="000000" w:themeColor="text1"/>
        </w:rPr>
      </w:pPr>
      <w:hyperlink r:id="rId36">
        <w:r w:rsidR="0037254F" w:rsidRPr="00F340BF">
          <w:rPr>
            <w:rFonts w:ascii="Calibri" w:hAnsi="Calibri" w:cs="Calibri"/>
            <w:color w:val="365F91" w:themeColor="accent1" w:themeShade="BF"/>
            <w:u w:val="single"/>
          </w:rPr>
          <w:t>University Counseling Center</w:t>
        </w:r>
      </w:hyperlink>
      <w:r w:rsidR="001330CE" w:rsidRPr="00F340BF">
        <w:rPr>
          <w:rFonts w:ascii="Calibri" w:hAnsi="Calibri" w:cs="Calibri"/>
          <w:color w:val="000000" w:themeColor="text1"/>
        </w:rPr>
        <w:t xml:space="preserve">: </w:t>
      </w:r>
      <w:r w:rsidR="00B64991" w:rsidRPr="00F340BF">
        <w:rPr>
          <w:rFonts w:ascii="Calibri" w:hAnsi="Calibri" w:cs="Calibri"/>
        </w:rPr>
        <w:t xml:space="preserve">The University Counseling Center is a professional facility offered by the University of Mississippi to assist students, faculty, and staff with many types of life stressors that interrupt day-to-day functioning, including the stressors associated with the COVID-19 pandemic. They offer individual counseling, couple’s counseling, group counseling, stress management, crisis intervention, assessments and referrals, outreach programs, consultations, and substance abuse services. There is no fee for currently enrolled University students and everything you say to your counselor is confidential. You can contact the Counseling Center for information about mental health issues at </w:t>
      </w:r>
      <w:hyperlink r:id="rId37" w:history="1">
        <w:r w:rsidR="00B64991" w:rsidRPr="00F340BF">
          <w:rPr>
            <w:rStyle w:val="Hyperlink"/>
            <w:rFonts w:ascii="Calibri" w:hAnsi="Calibri" w:cs="Calibri"/>
            <w:color w:val="365F91" w:themeColor="accent1" w:themeShade="BF"/>
          </w:rPr>
          <w:t>https://counseling.olemiss.edu</w:t>
        </w:r>
      </w:hyperlink>
      <w:r w:rsidR="00B64991" w:rsidRPr="00F340BF">
        <w:rPr>
          <w:rFonts w:ascii="Calibri" w:hAnsi="Calibri" w:cs="Calibri"/>
        </w:rPr>
        <w:t>, </w:t>
      </w:r>
      <w:hyperlink r:id="rId38" w:tgtFrame="_blank" w:history="1">
        <w:r w:rsidR="00B64991" w:rsidRPr="00F340BF">
          <w:rPr>
            <w:rStyle w:val="Hyperlink"/>
            <w:rFonts w:ascii="Calibri" w:hAnsi="Calibri" w:cs="Calibri"/>
            <w:color w:val="365F91" w:themeColor="accent1" w:themeShade="BF"/>
          </w:rPr>
          <w:t>counslg@olemiss.edu</w:t>
        </w:r>
      </w:hyperlink>
      <w:r w:rsidR="00B64991" w:rsidRPr="00F340BF">
        <w:rPr>
          <w:rFonts w:ascii="Calibri" w:hAnsi="Calibri" w:cs="Calibri"/>
        </w:rPr>
        <w:t>, 662- 915-3784, 320 Lester Hall, and </w:t>
      </w:r>
      <w:hyperlink r:id="rId39" w:tgtFrame="_blank" w:history="1">
        <w:r w:rsidR="00B64991" w:rsidRPr="00F340BF">
          <w:rPr>
            <w:rStyle w:val="Hyperlink"/>
            <w:rFonts w:ascii="Calibri" w:hAnsi="Calibri" w:cs="Calibri"/>
            <w:color w:val="365F91" w:themeColor="accent1" w:themeShade="BF"/>
          </w:rPr>
          <w:t>https://www.facebook.com/universitycounselingcenterolemiss/</w:t>
        </w:r>
      </w:hyperlink>
      <w:r w:rsidR="00B64991" w:rsidRPr="00F340BF">
        <w:rPr>
          <w:rFonts w:ascii="Calibri" w:hAnsi="Calibri" w:cs="Calibri"/>
        </w:rPr>
        <w:t>. You can schedule an appointment or get information about appointments by calling the UCC at 662-915-3784.</w:t>
      </w:r>
    </w:p>
    <w:p w14:paraId="20BBDEA4" w14:textId="11324002" w:rsidR="00C564CA" w:rsidRPr="00A81DCB" w:rsidRDefault="002E0F39" w:rsidP="00C564CA">
      <w:pPr>
        <w:numPr>
          <w:ilvl w:val="0"/>
          <w:numId w:val="1"/>
        </w:numPr>
        <w:rPr>
          <w:rFonts w:ascii="Calibri" w:hAnsi="Calibri" w:cs="Calibri"/>
          <w:color w:val="000000" w:themeColor="text1"/>
        </w:rPr>
      </w:pPr>
      <w:hyperlink r:id="rId40">
        <w:proofErr w:type="spellStart"/>
        <w:r w:rsidR="00C564CA" w:rsidRPr="00A81DCB">
          <w:rPr>
            <w:rFonts w:ascii="Calibri" w:hAnsi="Calibri" w:cs="Calibri"/>
            <w:color w:val="365F91" w:themeColor="accent1" w:themeShade="BF"/>
            <w:u w:val="single"/>
          </w:rPr>
          <w:t>UMSafe</w:t>
        </w:r>
        <w:proofErr w:type="spellEnd"/>
      </w:hyperlink>
      <w:r w:rsidR="00F340BF">
        <w:rPr>
          <w:rFonts w:ascii="Calibri" w:hAnsi="Calibri" w:cs="Calibri"/>
          <w:color w:val="365F91" w:themeColor="accent1" w:themeShade="BF"/>
        </w:rPr>
        <w:t xml:space="preserve">: </w:t>
      </w:r>
      <w:r w:rsidR="00F340BF">
        <w:rPr>
          <w:rFonts w:ascii="Calibri" w:hAnsi="Calibri" w:cs="Calibri"/>
          <w:color w:val="000000" w:themeColor="text1"/>
        </w:rPr>
        <w:t xml:space="preserve">provides resources and information for individuals who are alleged to be the victim of conduct that could constitute sexual harassment, individuals who have been reported to be the </w:t>
      </w:r>
      <w:r w:rsidR="004A5822">
        <w:rPr>
          <w:rFonts w:ascii="Calibri" w:hAnsi="Calibri" w:cs="Calibri"/>
          <w:color w:val="000000" w:themeColor="text1"/>
        </w:rPr>
        <w:t>perpetrator of conduct that could constitute sexual harassment, and other members of the University community.</w:t>
      </w:r>
    </w:p>
    <w:p w14:paraId="00000070" w14:textId="4AE8B1B5" w:rsidR="004C11BC" w:rsidRPr="00912755" w:rsidRDefault="002E0F39" w:rsidP="00C564CA">
      <w:pPr>
        <w:numPr>
          <w:ilvl w:val="0"/>
          <w:numId w:val="1"/>
        </w:numPr>
        <w:rPr>
          <w:rFonts w:ascii="Calibri" w:hAnsi="Calibri" w:cs="Calibri"/>
          <w:color w:val="000000" w:themeColor="text1"/>
        </w:rPr>
      </w:pPr>
      <w:hyperlink r:id="rId41">
        <w:r w:rsidR="00C564CA" w:rsidRPr="00A81DCB">
          <w:rPr>
            <w:rFonts w:ascii="Calibri" w:hAnsi="Calibri" w:cs="Calibri"/>
            <w:color w:val="365F91" w:themeColor="accent1" w:themeShade="BF"/>
            <w:u w:val="single"/>
          </w:rPr>
          <w:t>Bias Education and Response Team</w:t>
        </w:r>
      </w:hyperlink>
      <w:r w:rsidR="004A5822">
        <w:rPr>
          <w:rFonts w:ascii="Calibri" w:hAnsi="Calibri" w:cs="Calibri"/>
          <w:color w:val="365F91" w:themeColor="accent1" w:themeShade="BF"/>
        </w:rPr>
        <w:t xml:space="preserve">: </w:t>
      </w:r>
      <w:r w:rsidR="004A5822">
        <w:rPr>
          <w:rFonts w:ascii="Calibri" w:hAnsi="Calibri" w:cs="Calibri"/>
          <w:color w:val="000000" w:themeColor="text1"/>
        </w:rPr>
        <w:t>for reporting bias-related incidents, such as threats or acts of harassment or intimidation, which are motivated by a bias against a person because of that person’s identity.</w:t>
      </w:r>
    </w:p>
    <w:p w14:paraId="7FB6CD08" w14:textId="387F0CA1" w:rsidR="00912755" w:rsidRPr="00657B7A" w:rsidRDefault="002E0F39" w:rsidP="00C564CA">
      <w:pPr>
        <w:numPr>
          <w:ilvl w:val="0"/>
          <w:numId w:val="1"/>
        </w:numPr>
        <w:rPr>
          <w:rFonts w:ascii="Calibri" w:hAnsi="Calibri" w:cs="Calibri"/>
          <w:color w:val="000000" w:themeColor="text1"/>
        </w:rPr>
      </w:pPr>
      <w:hyperlink r:id="rId42" w:history="1">
        <w:r w:rsidR="00912755" w:rsidRPr="00912755">
          <w:rPr>
            <w:rStyle w:val="Hyperlink"/>
            <w:rFonts w:ascii="Calibri" w:hAnsi="Calibri" w:cs="Calibri"/>
            <w:color w:val="365F91" w:themeColor="accent1" w:themeShade="BF"/>
          </w:rPr>
          <w:t>Diversity and Community Engagement</w:t>
        </w:r>
      </w:hyperlink>
      <w:r w:rsidR="004A5822">
        <w:rPr>
          <w:rStyle w:val="Hyperlink"/>
          <w:rFonts w:ascii="Calibri" w:hAnsi="Calibri" w:cs="Calibri"/>
          <w:color w:val="365F91" w:themeColor="accent1" w:themeShade="BF"/>
          <w:u w:val="none"/>
        </w:rPr>
        <w:t xml:space="preserve">: </w:t>
      </w:r>
      <w:r w:rsidR="004A5822">
        <w:rPr>
          <w:rStyle w:val="Hyperlink"/>
          <w:rFonts w:ascii="Calibri" w:hAnsi="Calibri" w:cs="Calibri"/>
          <w:color w:val="000000" w:themeColor="text1"/>
          <w:u w:val="none"/>
        </w:rPr>
        <w:t xml:space="preserve">supports the mission of UM by transforming people, institutions, and communities through partnership, access, and engagement that fosters belonging, enriches learning and development, enhances research, and creates equitable opportunities for all. </w:t>
      </w:r>
    </w:p>
    <w:p w14:paraId="2D24D306" w14:textId="25DBF8F1" w:rsidR="00657B7A" w:rsidRPr="00912755" w:rsidRDefault="002E0F39" w:rsidP="00C564CA">
      <w:pPr>
        <w:numPr>
          <w:ilvl w:val="0"/>
          <w:numId w:val="1"/>
        </w:numPr>
        <w:rPr>
          <w:rFonts w:ascii="Calibri" w:hAnsi="Calibri" w:cs="Calibri"/>
          <w:color w:val="000000" w:themeColor="text1"/>
        </w:rPr>
      </w:pPr>
      <w:hyperlink r:id="rId43" w:history="1">
        <w:r w:rsidR="00657B7A" w:rsidRPr="00912755">
          <w:rPr>
            <w:rStyle w:val="Hyperlink"/>
            <w:rFonts w:ascii="Calibri" w:hAnsi="Calibri" w:cs="Calibri"/>
            <w:color w:val="365F91" w:themeColor="accent1" w:themeShade="BF"/>
          </w:rPr>
          <w:t xml:space="preserve">Center for Inclusion and </w:t>
        </w:r>
        <w:proofErr w:type="gramStart"/>
        <w:r w:rsidR="00657B7A" w:rsidRPr="00912755">
          <w:rPr>
            <w:rStyle w:val="Hyperlink"/>
            <w:rFonts w:ascii="Calibri" w:hAnsi="Calibri" w:cs="Calibri"/>
            <w:color w:val="365F91" w:themeColor="accent1" w:themeShade="BF"/>
          </w:rPr>
          <w:t>Cross Cultural</w:t>
        </w:r>
        <w:proofErr w:type="gramEnd"/>
        <w:r w:rsidR="00657B7A" w:rsidRPr="00912755">
          <w:rPr>
            <w:rStyle w:val="Hyperlink"/>
            <w:rFonts w:ascii="Calibri" w:hAnsi="Calibri" w:cs="Calibri"/>
            <w:color w:val="365F91" w:themeColor="accent1" w:themeShade="BF"/>
          </w:rPr>
          <w:t xml:space="preserve"> Engagement</w:t>
        </w:r>
      </w:hyperlink>
      <w:r w:rsidR="004A5822">
        <w:rPr>
          <w:rStyle w:val="Hyperlink"/>
          <w:rFonts w:ascii="Calibri" w:hAnsi="Calibri" w:cs="Calibri"/>
          <w:color w:val="365F91" w:themeColor="accent1" w:themeShade="BF"/>
        </w:rPr>
        <w:t xml:space="preserve">: </w:t>
      </w:r>
      <w:r w:rsidR="004A5822">
        <w:rPr>
          <w:rStyle w:val="Hyperlink"/>
          <w:rFonts w:ascii="Calibri" w:hAnsi="Calibri" w:cs="Calibri"/>
          <w:color w:val="000000" w:themeColor="text1"/>
          <w:u w:val="none"/>
        </w:rPr>
        <w:t>develops programs and services that support UM’s core value of inclusiveness.</w:t>
      </w:r>
    </w:p>
    <w:p w14:paraId="3ECCC2AB" w14:textId="4CA57097" w:rsidR="00912755" w:rsidRPr="00912755" w:rsidRDefault="002E0F39" w:rsidP="00C564CA">
      <w:pPr>
        <w:numPr>
          <w:ilvl w:val="0"/>
          <w:numId w:val="1"/>
        </w:numPr>
        <w:rPr>
          <w:rFonts w:ascii="Calibri" w:hAnsi="Calibri" w:cs="Calibri"/>
          <w:color w:val="000000" w:themeColor="text1"/>
        </w:rPr>
      </w:pPr>
      <w:hyperlink r:id="rId44" w:history="1">
        <w:r w:rsidR="00657B7A" w:rsidRPr="00912755">
          <w:rPr>
            <w:rStyle w:val="Hyperlink"/>
            <w:rFonts w:ascii="Calibri" w:hAnsi="Calibri" w:cs="Calibri"/>
            <w:color w:val="365F91" w:themeColor="accent1" w:themeShade="BF"/>
          </w:rPr>
          <w:t>Sarah Isom Center</w:t>
        </w:r>
      </w:hyperlink>
      <w:r w:rsidR="004A5822">
        <w:rPr>
          <w:rFonts w:ascii="Calibri" w:hAnsi="Calibri" w:cs="Calibri"/>
        </w:rPr>
        <w:t xml:space="preserve">: </w:t>
      </w:r>
      <w:r w:rsidR="004A5822">
        <w:rPr>
          <w:rFonts w:ascii="Calibri" w:hAnsi="Calibri" w:cs="Calibri"/>
          <w:color w:val="000000" w:themeColor="text1"/>
        </w:rPr>
        <w:t>for Women and Gender Studies educates about issues of gender and sexuality, promotes interdisciplinary research, and advocates for diversity, equity, and inclusion.</w:t>
      </w:r>
    </w:p>
    <w:p w14:paraId="3F696FC2" w14:textId="4E31FE0F" w:rsidR="00657B7A" w:rsidRPr="00912755" w:rsidRDefault="002E0F39" w:rsidP="00C564CA">
      <w:pPr>
        <w:numPr>
          <w:ilvl w:val="0"/>
          <w:numId w:val="1"/>
        </w:numPr>
        <w:rPr>
          <w:rFonts w:ascii="Calibri" w:hAnsi="Calibri" w:cs="Calibri"/>
          <w:color w:val="000000" w:themeColor="text1"/>
        </w:rPr>
      </w:pPr>
      <w:hyperlink r:id="rId45" w:history="1">
        <w:r w:rsidR="00657B7A" w:rsidRPr="00912755">
          <w:rPr>
            <w:rStyle w:val="Hyperlink"/>
            <w:rFonts w:ascii="Calibri" w:hAnsi="Calibri" w:cs="Calibri"/>
            <w:color w:val="365F91" w:themeColor="accent1" w:themeShade="BF"/>
          </w:rPr>
          <w:t>LGBTQIA+ Programming and Initiatives</w:t>
        </w:r>
      </w:hyperlink>
      <w:r w:rsidR="00912755" w:rsidRPr="00912755">
        <w:rPr>
          <w:rFonts w:ascii="Calibri" w:hAnsi="Calibri" w:cs="Calibri"/>
          <w:color w:val="000000" w:themeColor="text1"/>
        </w:rPr>
        <w:t xml:space="preserve"> </w:t>
      </w:r>
    </w:p>
    <w:p w14:paraId="2BA2028D" w14:textId="597E85A9" w:rsidR="00DC60CE" w:rsidRDefault="0037254F" w:rsidP="00DC60CE">
      <w:pPr>
        <w:pStyle w:val="Heading1"/>
        <w:rPr>
          <w:rFonts w:ascii="Calibri" w:hAnsi="Calibri" w:cs="Calibri"/>
        </w:rPr>
      </w:pPr>
      <w:bookmarkStart w:id="38" w:name="_kv1tcmdv5phv" w:colFirst="0" w:colLast="0"/>
      <w:bookmarkStart w:id="39" w:name="_Toc117065702"/>
      <w:bookmarkEnd w:id="38"/>
      <w:r w:rsidRPr="00415083">
        <w:rPr>
          <w:rFonts w:ascii="Calibri" w:hAnsi="Calibri" w:cs="Calibri"/>
        </w:rPr>
        <w:lastRenderedPageBreak/>
        <w:t>Course Schedule</w:t>
      </w:r>
      <w:bookmarkEnd w:id="39"/>
    </w:p>
    <w:p w14:paraId="0148B657" w14:textId="482C9BB2" w:rsidR="00DC60CE" w:rsidRDefault="00DC60CE" w:rsidP="00DC60CE">
      <w:pPr>
        <w:rPr>
          <w:rFonts w:ascii="Calibri" w:hAnsi="Calibri" w:cs="Calibri"/>
          <w:lang w:val="en-US"/>
        </w:rPr>
      </w:pPr>
      <w:r w:rsidRPr="00925B35">
        <w:rPr>
          <w:rFonts w:ascii="Calibri" w:hAnsi="Calibri" w:cs="Calibri"/>
          <w:lang w:val="en-US"/>
        </w:rPr>
        <w:t>* This syllabus is a general plan for the course; deviations announced to the class by the instructor may be necessary. Your patience, good humor, and attentiveness are appreciated.</w:t>
      </w:r>
      <w:r>
        <w:rPr>
          <w:rFonts w:ascii="Calibri" w:hAnsi="Calibri" w:cs="Calibri"/>
          <w:lang w:val="en-US"/>
        </w:rPr>
        <w:t xml:space="preserve">  Each week, our work will be guided by a question or set of questions, as outlined below.  Each week also corresponds with a chapter from the textbook, for those of you following along there; that chapter is listed in the schedule below (in parentheses).  Assigned material for each week will be posted to Blackboard by Friday of the preceding week.  </w:t>
      </w:r>
    </w:p>
    <w:p w14:paraId="33BA10FC" w14:textId="77777777" w:rsidR="00DC60CE" w:rsidRPr="00925B35" w:rsidRDefault="00DC60CE" w:rsidP="00DC60CE">
      <w:pPr>
        <w:rPr>
          <w:rFonts w:ascii="Calibri" w:hAnsi="Calibri" w:cs="Calibri"/>
          <w:lang w:val="en-US"/>
        </w:rPr>
      </w:pPr>
    </w:p>
    <w:p w14:paraId="3F348E94" w14:textId="04B29C9B" w:rsidR="00DC60CE" w:rsidRPr="00925B35" w:rsidRDefault="00DC60CE" w:rsidP="006357A9">
      <w:pPr>
        <w:rPr>
          <w:rFonts w:ascii="Calibri" w:hAnsi="Calibri" w:cs="Calibri"/>
          <w:b/>
          <w:bCs/>
          <w:lang w:val="en-US"/>
        </w:rPr>
      </w:pPr>
      <w:r w:rsidRPr="00925B35">
        <w:rPr>
          <w:rFonts w:ascii="Calibri" w:hAnsi="Calibri" w:cs="Calibri"/>
          <w:b/>
          <w:bCs/>
          <w:lang w:val="en-US"/>
        </w:rPr>
        <w:t>Wk. 1:</w:t>
      </w:r>
      <w:r w:rsidRPr="00925B35">
        <w:rPr>
          <w:rFonts w:ascii="Calibri" w:hAnsi="Calibri" w:cs="Calibri"/>
          <w:b/>
          <w:bCs/>
          <w:lang w:val="en-US"/>
        </w:rPr>
        <w:tab/>
      </w:r>
      <w:r>
        <w:rPr>
          <w:rFonts w:ascii="Calibri" w:hAnsi="Calibri" w:cs="Calibri"/>
          <w:b/>
          <w:bCs/>
          <w:lang w:val="en-US"/>
        </w:rPr>
        <w:t>Jan 24/26</w:t>
      </w:r>
      <w:r w:rsidR="006357A9">
        <w:rPr>
          <w:rFonts w:ascii="Calibri" w:hAnsi="Calibri" w:cs="Calibri"/>
          <w:b/>
          <w:bCs/>
          <w:lang w:val="en-US"/>
        </w:rPr>
        <w:t xml:space="preserve">: </w:t>
      </w:r>
      <w:r w:rsidRPr="00925B35">
        <w:rPr>
          <w:rFonts w:ascii="Calibri" w:hAnsi="Calibri" w:cs="Calibri"/>
          <w:b/>
          <w:bCs/>
          <w:lang w:val="en-US"/>
        </w:rPr>
        <w:t>Introduction: Wh</w:t>
      </w:r>
      <w:r>
        <w:rPr>
          <w:rFonts w:ascii="Calibri" w:hAnsi="Calibri" w:cs="Calibri"/>
          <w:b/>
          <w:bCs/>
          <w:lang w:val="en-US"/>
        </w:rPr>
        <w:t>at is this course about?  Why do places matter?</w:t>
      </w:r>
    </w:p>
    <w:p w14:paraId="00A07460" w14:textId="70D4B0DC" w:rsidR="00DC60CE" w:rsidRDefault="00DC60CE" w:rsidP="00DC60CE">
      <w:pPr>
        <w:pStyle w:val="ListParagraph"/>
        <w:numPr>
          <w:ilvl w:val="0"/>
          <w:numId w:val="20"/>
        </w:numPr>
        <w:rPr>
          <w:rFonts w:ascii="Calibri" w:hAnsi="Calibri" w:cs="Calibri"/>
          <w:lang w:val="en-US"/>
        </w:rPr>
      </w:pPr>
      <w:r>
        <w:rPr>
          <w:rFonts w:ascii="Calibri" w:hAnsi="Calibri" w:cs="Calibri"/>
          <w:lang w:val="en-US"/>
        </w:rPr>
        <w:t>Read syllabus</w:t>
      </w:r>
    </w:p>
    <w:p w14:paraId="09EFAA40" w14:textId="38FE0438" w:rsidR="00DC60CE" w:rsidRDefault="00DC60CE" w:rsidP="00DC60CE">
      <w:pPr>
        <w:pStyle w:val="ListParagraph"/>
        <w:numPr>
          <w:ilvl w:val="0"/>
          <w:numId w:val="20"/>
        </w:numPr>
        <w:rPr>
          <w:rFonts w:ascii="Calibri" w:hAnsi="Calibri" w:cs="Calibri"/>
          <w:lang w:val="en-US"/>
        </w:rPr>
      </w:pPr>
      <w:r w:rsidRPr="00DC60CE">
        <w:rPr>
          <w:rFonts w:ascii="Calibri" w:hAnsi="Calibri" w:cs="Calibri"/>
          <w:lang w:val="en-US"/>
        </w:rPr>
        <w:t xml:space="preserve">Explore Media Literacy Now, “What is Media Literacy?” </w:t>
      </w:r>
    </w:p>
    <w:p w14:paraId="03F4A500" w14:textId="77777777" w:rsidR="006357A9" w:rsidRPr="00DC60CE" w:rsidRDefault="006357A9" w:rsidP="006357A9">
      <w:pPr>
        <w:pStyle w:val="ListParagraph"/>
        <w:ind w:left="1440"/>
        <w:rPr>
          <w:rFonts w:ascii="Calibri" w:hAnsi="Calibri" w:cs="Calibri"/>
          <w:lang w:val="en-US"/>
        </w:rPr>
      </w:pPr>
    </w:p>
    <w:p w14:paraId="39223839" w14:textId="002B18FF" w:rsidR="006357A9" w:rsidRDefault="00DC60CE" w:rsidP="00DC60CE">
      <w:pPr>
        <w:rPr>
          <w:rFonts w:ascii="Calibri" w:hAnsi="Calibri" w:cs="Calibri"/>
          <w:b/>
          <w:bCs/>
          <w:lang w:val="en-US"/>
        </w:rPr>
      </w:pPr>
      <w:r w:rsidRPr="00925B35">
        <w:rPr>
          <w:rFonts w:ascii="Calibri" w:hAnsi="Calibri" w:cs="Calibri"/>
          <w:b/>
          <w:bCs/>
          <w:lang w:val="en-US"/>
        </w:rPr>
        <w:t>Wk. 2:</w:t>
      </w:r>
      <w:r w:rsidRPr="00925B35">
        <w:rPr>
          <w:rFonts w:ascii="Calibri" w:hAnsi="Calibri" w:cs="Calibri"/>
          <w:b/>
          <w:bCs/>
          <w:lang w:val="en-US"/>
        </w:rPr>
        <w:tab/>
      </w:r>
      <w:r>
        <w:rPr>
          <w:rFonts w:ascii="Calibri" w:hAnsi="Calibri" w:cs="Calibri"/>
          <w:b/>
          <w:bCs/>
          <w:lang w:val="en-US"/>
        </w:rPr>
        <w:t>Jan</w:t>
      </w:r>
      <w:r w:rsidR="006357A9">
        <w:rPr>
          <w:rFonts w:ascii="Calibri" w:hAnsi="Calibri" w:cs="Calibri"/>
          <w:b/>
          <w:bCs/>
          <w:lang w:val="en-US"/>
        </w:rPr>
        <w:t xml:space="preserve"> </w:t>
      </w:r>
      <w:r>
        <w:rPr>
          <w:rFonts w:ascii="Calibri" w:hAnsi="Calibri" w:cs="Calibri"/>
          <w:b/>
          <w:bCs/>
          <w:lang w:val="en-US"/>
        </w:rPr>
        <w:t>31/ Feb 1</w:t>
      </w:r>
      <w:r w:rsidR="006357A9">
        <w:rPr>
          <w:rFonts w:ascii="Calibri" w:hAnsi="Calibri" w:cs="Calibri"/>
          <w:b/>
          <w:bCs/>
          <w:lang w:val="en-US"/>
        </w:rPr>
        <w:t xml:space="preserve">: </w:t>
      </w:r>
      <w:r>
        <w:rPr>
          <w:rFonts w:ascii="Calibri" w:hAnsi="Calibri" w:cs="Calibri"/>
          <w:b/>
          <w:bCs/>
          <w:lang w:val="en-US"/>
        </w:rPr>
        <w:t xml:space="preserve">What is Human Geography?  What do geographers do? </w:t>
      </w:r>
    </w:p>
    <w:p w14:paraId="6EF22ADD" w14:textId="04FB5616" w:rsidR="00DC60CE" w:rsidRPr="006357A9" w:rsidRDefault="00DC60CE" w:rsidP="006357A9">
      <w:pPr>
        <w:ind w:firstLine="720"/>
        <w:rPr>
          <w:rFonts w:ascii="Calibri" w:hAnsi="Calibri" w:cs="Calibri"/>
          <w:b/>
          <w:bCs/>
          <w:lang w:val="en-US"/>
        </w:rPr>
      </w:pPr>
      <w:r>
        <w:rPr>
          <w:rFonts w:ascii="Calibri" w:hAnsi="Calibri" w:cs="Calibri"/>
          <w:lang w:val="en-US"/>
        </w:rPr>
        <w:t>(Chapter 1: Geography Matters)</w:t>
      </w:r>
    </w:p>
    <w:p w14:paraId="6893AFCD" w14:textId="3A60EBA2" w:rsidR="00DC60CE" w:rsidRPr="00DC60CE" w:rsidRDefault="00DC60CE" w:rsidP="00DC60CE">
      <w:pPr>
        <w:pStyle w:val="ListParagraph"/>
        <w:numPr>
          <w:ilvl w:val="0"/>
          <w:numId w:val="21"/>
        </w:numPr>
        <w:rPr>
          <w:rFonts w:ascii="Calibri" w:hAnsi="Calibri" w:cs="Calibri"/>
          <w:b/>
          <w:bCs/>
          <w:lang w:val="en-US"/>
        </w:rPr>
      </w:pPr>
      <w:r>
        <w:rPr>
          <w:rFonts w:ascii="Calibri" w:hAnsi="Calibri" w:cs="Calibri"/>
          <w:lang w:val="en-US"/>
        </w:rPr>
        <w:t>Watch Vox: Why all world maps are wrong</w:t>
      </w:r>
    </w:p>
    <w:p w14:paraId="2A333C45" w14:textId="77777777" w:rsidR="00DC60CE" w:rsidRPr="00DC60CE" w:rsidRDefault="00DC60CE" w:rsidP="00DC60CE">
      <w:pPr>
        <w:pStyle w:val="ListParagraph"/>
        <w:numPr>
          <w:ilvl w:val="0"/>
          <w:numId w:val="21"/>
        </w:numPr>
        <w:rPr>
          <w:rFonts w:ascii="Calibri" w:hAnsi="Calibri" w:cs="Calibri"/>
          <w:b/>
          <w:bCs/>
          <w:lang w:val="en-US"/>
        </w:rPr>
      </w:pPr>
      <w:r>
        <w:rPr>
          <w:rFonts w:ascii="Calibri" w:hAnsi="Calibri" w:cs="Calibri"/>
          <w:lang w:val="en-US"/>
        </w:rPr>
        <w:t>Explore “An interactive aerial map of the past”</w:t>
      </w:r>
    </w:p>
    <w:p w14:paraId="7079AD5B" w14:textId="5B6A9D82" w:rsidR="00DC60CE" w:rsidRPr="006357A9" w:rsidRDefault="00DC60CE" w:rsidP="00DC60CE">
      <w:pPr>
        <w:pStyle w:val="ListParagraph"/>
        <w:numPr>
          <w:ilvl w:val="0"/>
          <w:numId w:val="21"/>
        </w:numPr>
        <w:rPr>
          <w:rFonts w:ascii="Calibri" w:hAnsi="Calibri" w:cs="Calibri"/>
          <w:b/>
          <w:bCs/>
          <w:lang w:val="en-US"/>
        </w:rPr>
      </w:pPr>
      <w:r>
        <w:rPr>
          <w:rFonts w:ascii="Calibri" w:hAnsi="Calibri" w:cs="Calibri"/>
          <w:lang w:val="en-US"/>
        </w:rPr>
        <w:t xml:space="preserve">Complete </w:t>
      </w:r>
      <w:r w:rsidRPr="00DC60CE">
        <w:rPr>
          <w:rFonts w:ascii="Calibri" w:hAnsi="Calibri" w:cs="Calibri"/>
          <w:b/>
          <w:i/>
          <w:lang w:val="en-US"/>
        </w:rPr>
        <w:t>Introductory Survey</w:t>
      </w:r>
      <w:r>
        <w:rPr>
          <w:rFonts w:ascii="Calibri" w:hAnsi="Calibri" w:cs="Calibri"/>
          <w:b/>
          <w:i/>
          <w:lang w:val="en-US"/>
        </w:rPr>
        <w:t xml:space="preserve"> by </w:t>
      </w:r>
      <w:r w:rsidRPr="00DC60CE">
        <w:rPr>
          <w:rFonts w:ascii="Calibri" w:hAnsi="Calibri" w:cs="Calibri"/>
          <w:b/>
          <w:i/>
          <w:lang w:val="en-US"/>
        </w:rPr>
        <w:t>Feb. 3</w:t>
      </w:r>
      <w:r>
        <w:rPr>
          <w:rFonts w:ascii="Calibri" w:hAnsi="Calibri" w:cs="Calibri"/>
          <w:b/>
          <w:iCs/>
          <w:lang w:val="en-US"/>
        </w:rPr>
        <w:t>.</w:t>
      </w:r>
    </w:p>
    <w:p w14:paraId="24295A05" w14:textId="77777777" w:rsidR="006357A9" w:rsidRPr="00DC60CE" w:rsidRDefault="006357A9" w:rsidP="006357A9">
      <w:pPr>
        <w:pStyle w:val="ListParagraph"/>
        <w:ind w:left="1440"/>
        <w:rPr>
          <w:rFonts w:ascii="Calibri" w:hAnsi="Calibri" w:cs="Calibri"/>
          <w:b/>
          <w:bCs/>
          <w:lang w:val="en-US"/>
        </w:rPr>
      </w:pPr>
    </w:p>
    <w:p w14:paraId="76BE9603" w14:textId="72F70D6D" w:rsidR="00DC60CE" w:rsidRPr="006357A9" w:rsidRDefault="00DC60CE" w:rsidP="006357A9">
      <w:pPr>
        <w:ind w:left="720" w:hanging="720"/>
        <w:rPr>
          <w:rFonts w:ascii="Calibri" w:hAnsi="Calibri" w:cs="Calibri"/>
          <w:b/>
          <w:bCs/>
          <w:lang w:val="en-US"/>
        </w:rPr>
      </w:pPr>
      <w:r w:rsidRPr="00925B35">
        <w:rPr>
          <w:rFonts w:ascii="Calibri" w:hAnsi="Calibri" w:cs="Calibri"/>
          <w:b/>
          <w:bCs/>
          <w:lang w:val="en-US"/>
        </w:rPr>
        <w:t xml:space="preserve">Wk. 3: </w:t>
      </w:r>
      <w:r w:rsidR="006357A9">
        <w:rPr>
          <w:rFonts w:ascii="Calibri" w:hAnsi="Calibri" w:cs="Calibri"/>
          <w:b/>
          <w:bCs/>
          <w:lang w:val="en-US"/>
        </w:rPr>
        <w:tab/>
        <w:t xml:space="preserve">Feb 7/9: What is the modern world system, and how did it come to be?  What is contemporary globalization? </w:t>
      </w:r>
      <w:r w:rsidR="006357A9">
        <w:rPr>
          <w:rFonts w:ascii="Calibri" w:hAnsi="Calibri" w:cs="Calibri"/>
          <w:lang w:val="en-US"/>
        </w:rPr>
        <w:t>(Chapter 2: The Changing Global Context)</w:t>
      </w:r>
    </w:p>
    <w:p w14:paraId="03C23D2B" w14:textId="77777777" w:rsidR="006357A9" w:rsidRPr="006357A9" w:rsidRDefault="006357A9" w:rsidP="006357A9">
      <w:pPr>
        <w:ind w:left="720"/>
        <w:rPr>
          <w:rFonts w:ascii="Calibri" w:hAnsi="Calibri" w:cs="Calibri"/>
          <w:lang w:val="en-US"/>
        </w:rPr>
      </w:pPr>
    </w:p>
    <w:p w14:paraId="48B88BBC" w14:textId="0ACB1685" w:rsidR="00DC60CE" w:rsidRDefault="00DC60CE" w:rsidP="006357A9">
      <w:pPr>
        <w:rPr>
          <w:rFonts w:ascii="Calibri" w:hAnsi="Calibri" w:cs="Calibri"/>
          <w:b/>
          <w:bCs/>
          <w:lang w:val="en-US"/>
        </w:rPr>
      </w:pPr>
      <w:r w:rsidRPr="00925B35">
        <w:rPr>
          <w:rFonts w:ascii="Calibri" w:hAnsi="Calibri" w:cs="Calibri"/>
          <w:b/>
          <w:bCs/>
          <w:lang w:val="en-US"/>
        </w:rPr>
        <w:t xml:space="preserve">Wk. 4: </w:t>
      </w:r>
      <w:r w:rsidR="006357A9">
        <w:rPr>
          <w:rFonts w:ascii="Calibri" w:hAnsi="Calibri" w:cs="Calibri"/>
          <w:b/>
          <w:bCs/>
          <w:lang w:val="en-US"/>
        </w:rPr>
        <w:tab/>
        <w:t>Feb 14/16: What is demography, and what is its relationship to human migration?</w:t>
      </w:r>
    </w:p>
    <w:p w14:paraId="479C9E4B" w14:textId="37F6A503" w:rsidR="006357A9" w:rsidRDefault="006357A9" w:rsidP="006357A9">
      <w:pPr>
        <w:rPr>
          <w:rFonts w:ascii="Calibri" w:hAnsi="Calibri" w:cs="Calibri"/>
          <w:lang w:val="en-US"/>
        </w:rPr>
      </w:pPr>
      <w:r>
        <w:rPr>
          <w:rFonts w:ascii="Calibri" w:hAnsi="Calibri" w:cs="Calibri"/>
          <w:b/>
          <w:bCs/>
          <w:lang w:val="en-US"/>
        </w:rPr>
        <w:tab/>
      </w:r>
      <w:r>
        <w:rPr>
          <w:rFonts w:ascii="Calibri" w:hAnsi="Calibri" w:cs="Calibri"/>
          <w:lang w:val="en-US"/>
        </w:rPr>
        <w:t>(Ch. 3: Geographies of Population and Migration)</w:t>
      </w:r>
    </w:p>
    <w:p w14:paraId="0C2524AE" w14:textId="6688D362" w:rsidR="006357A9" w:rsidRDefault="006357A9" w:rsidP="006357A9">
      <w:pPr>
        <w:pStyle w:val="ListParagraph"/>
        <w:numPr>
          <w:ilvl w:val="0"/>
          <w:numId w:val="24"/>
        </w:numPr>
        <w:rPr>
          <w:rFonts w:ascii="Calibri" w:hAnsi="Calibri" w:cs="Calibri"/>
          <w:lang w:val="en-US"/>
        </w:rPr>
      </w:pPr>
      <w:r>
        <w:rPr>
          <w:rFonts w:ascii="Calibri" w:hAnsi="Calibri" w:cs="Calibri"/>
          <w:lang w:val="en-US"/>
        </w:rPr>
        <w:t xml:space="preserve">Explore census.gov </w:t>
      </w:r>
    </w:p>
    <w:p w14:paraId="2A2245F2" w14:textId="437DFF9C" w:rsidR="006357A9" w:rsidRDefault="006357A9" w:rsidP="006357A9">
      <w:pPr>
        <w:rPr>
          <w:rFonts w:ascii="Calibri" w:hAnsi="Calibri" w:cs="Calibri"/>
          <w:lang w:val="en-US"/>
        </w:rPr>
      </w:pPr>
    </w:p>
    <w:p w14:paraId="53C3E29B" w14:textId="51060ED2" w:rsidR="006357A9" w:rsidRDefault="006357A9" w:rsidP="006357A9">
      <w:pPr>
        <w:rPr>
          <w:rFonts w:ascii="Calibri" w:hAnsi="Calibri" w:cs="Calibri"/>
          <w:b/>
          <w:bCs/>
          <w:lang w:val="en-US"/>
        </w:rPr>
      </w:pPr>
      <w:r>
        <w:rPr>
          <w:rFonts w:ascii="Calibri" w:hAnsi="Calibri" w:cs="Calibri"/>
          <w:b/>
          <w:bCs/>
          <w:lang w:val="en-US"/>
        </w:rPr>
        <w:t xml:space="preserve">Wk. 5: Feb 21/23: </w:t>
      </w:r>
      <w:r w:rsidR="005B564E" w:rsidRPr="002B09EB">
        <w:rPr>
          <w:rFonts w:ascii="Calibri" w:hAnsi="Calibri" w:cs="Calibri"/>
          <w:b/>
          <w:bCs/>
          <w:i/>
          <w:iCs/>
          <w:lang w:val="en-US"/>
        </w:rPr>
        <w:t>[Film/Review/Test]</w:t>
      </w:r>
    </w:p>
    <w:p w14:paraId="1B0B8CC3" w14:textId="28BF46A0" w:rsidR="006357A9" w:rsidRPr="006357A9" w:rsidRDefault="006357A9" w:rsidP="006357A9">
      <w:pPr>
        <w:pStyle w:val="ListParagraph"/>
        <w:numPr>
          <w:ilvl w:val="0"/>
          <w:numId w:val="24"/>
        </w:numPr>
        <w:rPr>
          <w:rFonts w:ascii="Calibri" w:hAnsi="Calibri" w:cs="Calibri"/>
          <w:lang w:val="en-US"/>
        </w:rPr>
      </w:pPr>
      <w:r w:rsidRPr="006357A9">
        <w:rPr>
          <w:rFonts w:ascii="Calibri" w:hAnsi="Calibri" w:cs="Calibri"/>
          <w:i/>
          <w:iCs/>
          <w:lang w:val="en-US"/>
        </w:rPr>
        <w:t>Test 1: Thursday, Feb. 23</w:t>
      </w:r>
    </w:p>
    <w:p w14:paraId="6AD58249" w14:textId="77777777" w:rsidR="00DC60CE" w:rsidRPr="00925B35" w:rsidRDefault="00DC60CE" w:rsidP="00DC60CE">
      <w:pPr>
        <w:rPr>
          <w:rFonts w:ascii="Calibri" w:hAnsi="Calibri" w:cs="Calibri"/>
          <w:lang w:val="en-US"/>
        </w:rPr>
      </w:pPr>
      <w:r w:rsidRPr="00925B35">
        <w:rPr>
          <w:rFonts w:ascii="Calibri" w:hAnsi="Calibri" w:cs="Calibri"/>
          <w:b/>
          <w:i/>
          <w:lang w:val="en-US"/>
        </w:rPr>
        <w:tab/>
      </w:r>
      <w:r w:rsidRPr="00925B35">
        <w:rPr>
          <w:rFonts w:ascii="Calibri" w:hAnsi="Calibri" w:cs="Calibri"/>
          <w:lang w:val="en-US"/>
        </w:rPr>
        <w:t xml:space="preserve"> </w:t>
      </w:r>
    </w:p>
    <w:p w14:paraId="62AD2EE7" w14:textId="0402C556" w:rsidR="00DC60CE" w:rsidRDefault="00DC60CE" w:rsidP="00DC60CE">
      <w:pPr>
        <w:rPr>
          <w:rFonts w:ascii="Calibri" w:hAnsi="Calibri" w:cs="Calibri"/>
          <w:b/>
          <w:bCs/>
          <w:lang w:val="en-US"/>
        </w:rPr>
      </w:pPr>
      <w:r w:rsidRPr="00925B35">
        <w:rPr>
          <w:rFonts w:ascii="Calibri" w:hAnsi="Calibri" w:cs="Calibri"/>
          <w:b/>
          <w:bCs/>
          <w:lang w:val="en-US"/>
        </w:rPr>
        <w:t xml:space="preserve">Wk. </w:t>
      </w:r>
      <w:r w:rsidRPr="002B09EB">
        <w:rPr>
          <w:rFonts w:ascii="Calibri" w:hAnsi="Calibri" w:cs="Calibri"/>
          <w:b/>
          <w:bCs/>
          <w:lang w:val="en-US"/>
        </w:rPr>
        <w:t>6</w:t>
      </w:r>
      <w:r w:rsidRPr="00925B35">
        <w:rPr>
          <w:rFonts w:ascii="Calibri" w:hAnsi="Calibri" w:cs="Calibri"/>
          <w:b/>
          <w:bCs/>
          <w:lang w:val="en-US"/>
        </w:rPr>
        <w:t xml:space="preserve">: </w:t>
      </w:r>
      <w:r w:rsidR="006357A9">
        <w:rPr>
          <w:rFonts w:ascii="Calibri" w:hAnsi="Calibri" w:cs="Calibri"/>
          <w:b/>
          <w:bCs/>
          <w:lang w:val="en-US"/>
        </w:rPr>
        <w:t>Feb 28/ Mar 2: What is the relationship between nature and society?</w:t>
      </w:r>
    </w:p>
    <w:p w14:paraId="79592CA9" w14:textId="4F749A80" w:rsidR="006357A9" w:rsidRDefault="006357A9" w:rsidP="00DC60CE">
      <w:pPr>
        <w:rPr>
          <w:rFonts w:ascii="Calibri" w:hAnsi="Calibri" w:cs="Calibri"/>
          <w:lang w:val="en-US"/>
        </w:rPr>
      </w:pPr>
      <w:r>
        <w:rPr>
          <w:rFonts w:ascii="Calibri" w:hAnsi="Calibri" w:cs="Calibri"/>
          <w:b/>
          <w:bCs/>
          <w:lang w:val="en-US"/>
        </w:rPr>
        <w:tab/>
      </w:r>
      <w:r>
        <w:rPr>
          <w:rFonts w:ascii="Calibri" w:hAnsi="Calibri" w:cs="Calibri"/>
          <w:lang w:val="en-US"/>
        </w:rPr>
        <w:t>(Ch. 4: People and Nature)</w:t>
      </w:r>
    </w:p>
    <w:p w14:paraId="475802A8" w14:textId="1BAAE707" w:rsidR="006357A9" w:rsidRDefault="006357A9" w:rsidP="006357A9">
      <w:pPr>
        <w:pStyle w:val="ListParagraph"/>
        <w:numPr>
          <w:ilvl w:val="0"/>
          <w:numId w:val="24"/>
        </w:numPr>
        <w:rPr>
          <w:rFonts w:ascii="Calibri" w:hAnsi="Calibri" w:cs="Calibri"/>
          <w:lang w:val="en-US"/>
        </w:rPr>
      </w:pPr>
      <w:r>
        <w:rPr>
          <w:rFonts w:ascii="Calibri" w:hAnsi="Calibri" w:cs="Calibri"/>
          <w:lang w:val="en-US"/>
        </w:rPr>
        <w:t>Tues: In-class discussion of problem statements</w:t>
      </w:r>
    </w:p>
    <w:p w14:paraId="3228CD4D" w14:textId="15FDDD6C" w:rsidR="00DC60CE" w:rsidRPr="006357A9" w:rsidRDefault="006357A9" w:rsidP="00DC60CE">
      <w:pPr>
        <w:pStyle w:val="ListParagraph"/>
        <w:numPr>
          <w:ilvl w:val="0"/>
          <w:numId w:val="24"/>
        </w:numPr>
        <w:rPr>
          <w:rFonts w:ascii="Calibri" w:hAnsi="Calibri" w:cs="Calibri"/>
          <w:lang w:val="en-US"/>
        </w:rPr>
      </w:pPr>
      <w:r>
        <w:rPr>
          <w:rFonts w:ascii="Calibri" w:hAnsi="Calibri" w:cs="Calibri"/>
          <w:i/>
          <w:iCs/>
          <w:lang w:val="en-US"/>
        </w:rPr>
        <w:t xml:space="preserve">Problem Statement due Mar 3. </w:t>
      </w:r>
    </w:p>
    <w:p w14:paraId="47244124" w14:textId="77777777" w:rsidR="006357A9" w:rsidRPr="006357A9" w:rsidRDefault="006357A9" w:rsidP="006357A9">
      <w:pPr>
        <w:pStyle w:val="ListParagraph"/>
        <w:ind w:left="1440"/>
        <w:rPr>
          <w:rFonts w:ascii="Calibri" w:hAnsi="Calibri" w:cs="Calibri"/>
          <w:lang w:val="en-US"/>
        </w:rPr>
      </w:pPr>
    </w:p>
    <w:p w14:paraId="6258BFBD" w14:textId="1F3240C6" w:rsidR="00DC60CE" w:rsidRDefault="00DC60CE" w:rsidP="00DC60CE">
      <w:pPr>
        <w:rPr>
          <w:rFonts w:ascii="Calibri" w:hAnsi="Calibri" w:cs="Calibri"/>
          <w:b/>
          <w:bCs/>
          <w:lang w:val="en-US"/>
        </w:rPr>
      </w:pPr>
      <w:r w:rsidRPr="002B09EB">
        <w:rPr>
          <w:rFonts w:ascii="Calibri" w:hAnsi="Calibri" w:cs="Calibri"/>
          <w:b/>
          <w:bCs/>
          <w:lang w:val="en-US"/>
        </w:rPr>
        <w:t xml:space="preserve">Wk. 7: </w:t>
      </w:r>
      <w:r w:rsidR="006357A9">
        <w:rPr>
          <w:rFonts w:ascii="Calibri" w:hAnsi="Calibri" w:cs="Calibri"/>
          <w:b/>
          <w:bCs/>
          <w:lang w:val="en-US"/>
        </w:rPr>
        <w:t>Mar 7/9: What is the relationship between globalization and cultural change?</w:t>
      </w:r>
    </w:p>
    <w:p w14:paraId="6E327CFD" w14:textId="73C27655" w:rsidR="00DC60CE" w:rsidRDefault="006357A9" w:rsidP="005B564E">
      <w:pPr>
        <w:rPr>
          <w:rFonts w:ascii="Calibri" w:hAnsi="Calibri" w:cs="Calibri"/>
          <w:lang w:val="en-US"/>
        </w:rPr>
      </w:pPr>
      <w:r>
        <w:rPr>
          <w:rFonts w:ascii="Calibri" w:hAnsi="Calibri" w:cs="Calibri"/>
          <w:b/>
          <w:bCs/>
          <w:lang w:val="en-US"/>
        </w:rPr>
        <w:tab/>
      </w:r>
      <w:r>
        <w:rPr>
          <w:rFonts w:ascii="Calibri" w:hAnsi="Calibri" w:cs="Calibri"/>
          <w:lang w:val="en-US"/>
        </w:rPr>
        <w:t>(Ch. 5: Cultural Geographies; Ch. 6: Language, Communication, and Belief)</w:t>
      </w:r>
    </w:p>
    <w:p w14:paraId="064297A3" w14:textId="77777777" w:rsidR="005B564E" w:rsidRPr="005B564E" w:rsidRDefault="005B564E" w:rsidP="005B564E">
      <w:pPr>
        <w:rPr>
          <w:rFonts w:ascii="Calibri" w:hAnsi="Calibri" w:cs="Calibri"/>
          <w:lang w:val="en-US"/>
        </w:rPr>
      </w:pPr>
    </w:p>
    <w:p w14:paraId="21F1F058" w14:textId="77777777" w:rsidR="00DC60CE" w:rsidRDefault="00DC60CE" w:rsidP="00DC60CE">
      <w:pPr>
        <w:rPr>
          <w:rFonts w:ascii="Calibri" w:hAnsi="Calibri" w:cs="Calibri"/>
          <w:i/>
          <w:lang w:val="en-US"/>
        </w:rPr>
      </w:pPr>
      <w:r w:rsidRPr="00925B35">
        <w:rPr>
          <w:rFonts w:ascii="Calibri" w:hAnsi="Calibri" w:cs="Calibri"/>
          <w:i/>
          <w:lang w:val="en-US"/>
        </w:rPr>
        <w:t xml:space="preserve">[Mar. </w:t>
      </w:r>
      <w:r>
        <w:rPr>
          <w:rFonts w:ascii="Calibri" w:hAnsi="Calibri" w:cs="Calibri"/>
          <w:i/>
          <w:lang w:val="en-US"/>
        </w:rPr>
        <w:t>13-17</w:t>
      </w:r>
      <w:r w:rsidRPr="00925B35">
        <w:rPr>
          <w:rFonts w:ascii="Calibri" w:hAnsi="Calibri" w:cs="Calibri"/>
          <w:i/>
          <w:lang w:val="en-US"/>
        </w:rPr>
        <w:t>: Spring Break, no classes]</w:t>
      </w:r>
    </w:p>
    <w:p w14:paraId="409FFB12" w14:textId="77777777" w:rsidR="005B564E" w:rsidRDefault="005B564E" w:rsidP="00DC60CE">
      <w:pPr>
        <w:rPr>
          <w:rFonts w:ascii="Calibri" w:hAnsi="Calibri" w:cs="Calibri"/>
          <w:b/>
          <w:bCs/>
          <w:lang w:val="en-US"/>
        </w:rPr>
      </w:pPr>
    </w:p>
    <w:p w14:paraId="24FD18CE" w14:textId="7C346444" w:rsidR="00DC60CE" w:rsidRDefault="00DC60CE" w:rsidP="00DC60CE">
      <w:pPr>
        <w:rPr>
          <w:rFonts w:ascii="Calibri" w:hAnsi="Calibri" w:cs="Calibri"/>
          <w:b/>
          <w:bCs/>
          <w:lang w:val="en-US"/>
        </w:rPr>
      </w:pPr>
      <w:r w:rsidRPr="00925B35">
        <w:rPr>
          <w:rFonts w:ascii="Calibri" w:hAnsi="Calibri" w:cs="Calibri"/>
          <w:b/>
          <w:bCs/>
          <w:lang w:val="en-US"/>
        </w:rPr>
        <w:t xml:space="preserve">Wk. 8: </w:t>
      </w:r>
      <w:r w:rsidR="005B564E">
        <w:rPr>
          <w:rFonts w:ascii="Calibri" w:hAnsi="Calibri" w:cs="Calibri"/>
          <w:b/>
          <w:bCs/>
          <w:lang w:val="en-US"/>
        </w:rPr>
        <w:tab/>
        <w:t>Mar 21/23: How do people make sense of the world around them?</w:t>
      </w:r>
    </w:p>
    <w:p w14:paraId="601FBAF9" w14:textId="330AA5C0" w:rsidR="005B564E" w:rsidRDefault="005B564E" w:rsidP="00DC60CE">
      <w:pPr>
        <w:rPr>
          <w:rFonts w:ascii="Calibri" w:hAnsi="Calibri" w:cs="Calibri"/>
          <w:lang w:val="en-US"/>
        </w:rPr>
      </w:pPr>
      <w:r>
        <w:rPr>
          <w:rFonts w:ascii="Calibri" w:hAnsi="Calibri" w:cs="Calibri"/>
          <w:lang w:val="en-US"/>
        </w:rPr>
        <w:tab/>
        <w:t>(Ch. 7: Interpreting Places and Landscapes)</w:t>
      </w:r>
    </w:p>
    <w:p w14:paraId="3A858101" w14:textId="1690E9E6" w:rsidR="005B564E" w:rsidRDefault="005B564E" w:rsidP="005B564E">
      <w:pPr>
        <w:pStyle w:val="ListParagraph"/>
        <w:numPr>
          <w:ilvl w:val="0"/>
          <w:numId w:val="26"/>
        </w:numPr>
        <w:rPr>
          <w:rFonts w:ascii="Calibri" w:hAnsi="Calibri" w:cs="Calibri"/>
          <w:lang w:val="en-US"/>
        </w:rPr>
      </w:pPr>
      <w:r>
        <w:rPr>
          <w:rFonts w:ascii="Calibri" w:hAnsi="Calibri" w:cs="Calibri"/>
          <w:lang w:val="en-US"/>
        </w:rPr>
        <w:lastRenderedPageBreak/>
        <w:t>In-class discussion and group work on annotated bibliography</w:t>
      </w:r>
    </w:p>
    <w:p w14:paraId="5069E04A" w14:textId="71800BC3" w:rsidR="005B564E" w:rsidRPr="005B564E" w:rsidRDefault="005B564E" w:rsidP="005B564E">
      <w:pPr>
        <w:pStyle w:val="ListParagraph"/>
        <w:numPr>
          <w:ilvl w:val="0"/>
          <w:numId w:val="26"/>
        </w:numPr>
        <w:rPr>
          <w:rFonts w:ascii="Calibri" w:hAnsi="Calibri" w:cs="Calibri"/>
          <w:lang w:val="en-US"/>
        </w:rPr>
      </w:pPr>
      <w:r>
        <w:rPr>
          <w:rFonts w:ascii="Calibri" w:hAnsi="Calibri" w:cs="Calibri"/>
          <w:i/>
          <w:iCs/>
          <w:lang w:val="en-US"/>
        </w:rPr>
        <w:t>Annotated Bibliography DRAFT due Mar. 24</w:t>
      </w:r>
    </w:p>
    <w:p w14:paraId="58502D67" w14:textId="77777777" w:rsidR="005B564E" w:rsidRPr="005B564E" w:rsidRDefault="005B564E" w:rsidP="005B564E">
      <w:pPr>
        <w:pStyle w:val="ListParagraph"/>
        <w:ind w:left="1440"/>
        <w:rPr>
          <w:rFonts w:ascii="Calibri" w:hAnsi="Calibri" w:cs="Calibri"/>
          <w:lang w:val="en-US"/>
        </w:rPr>
      </w:pPr>
    </w:p>
    <w:p w14:paraId="190B5B00" w14:textId="7B482817" w:rsidR="00DC60CE" w:rsidRPr="00925B35" w:rsidRDefault="00DC60CE" w:rsidP="00DC60CE">
      <w:pPr>
        <w:rPr>
          <w:rFonts w:ascii="Calibri" w:hAnsi="Calibri" w:cs="Calibri"/>
          <w:b/>
          <w:bCs/>
          <w:lang w:val="en-US"/>
        </w:rPr>
      </w:pPr>
      <w:r w:rsidRPr="00925B35">
        <w:rPr>
          <w:rFonts w:ascii="Calibri" w:hAnsi="Calibri" w:cs="Calibri"/>
          <w:b/>
          <w:bCs/>
          <w:lang w:val="en-US"/>
        </w:rPr>
        <w:t>Wk. 9:</w:t>
      </w:r>
      <w:r w:rsidR="005B564E">
        <w:rPr>
          <w:rFonts w:ascii="Calibri" w:hAnsi="Calibri" w:cs="Calibri"/>
          <w:b/>
          <w:bCs/>
          <w:lang w:val="en-US"/>
        </w:rPr>
        <w:t xml:space="preserve"> </w:t>
      </w:r>
      <w:r w:rsidR="005B564E">
        <w:rPr>
          <w:rFonts w:ascii="Calibri" w:hAnsi="Calibri" w:cs="Calibri"/>
          <w:b/>
          <w:bCs/>
          <w:lang w:val="en-US"/>
        </w:rPr>
        <w:tab/>
        <w:t>Mar 29/31</w:t>
      </w:r>
      <w:r w:rsidRPr="00925B35">
        <w:rPr>
          <w:rFonts w:ascii="Calibri" w:hAnsi="Calibri" w:cs="Calibri"/>
          <w:b/>
          <w:bCs/>
          <w:lang w:val="en-US"/>
        </w:rPr>
        <w:t xml:space="preserve"> </w:t>
      </w:r>
      <w:r w:rsidR="005B564E" w:rsidRPr="002B09EB">
        <w:rPr>
          <w:rFonts w:ascii="Calibri" w:hAnsi="Calibri" w:cs="Calibri"/>
          <w:b/>
          <w:bCs/>
          <w:i/>
          <w:iCs/>
          <w:lang w:val="en-US"/>
        </w:rPr>
        <w:t>[Film/Review/Test]</w:t>
      </w:r>
      <w:r w:rsidR="005B564E" w:rsidRPr="00925B35">
        <w:rPr>
          <w:rFonts w:ascii="Calibri" w:hAnsi="Calibri" w:cs="Calibri"/>
          <w:b/>
          <w:bCs/>
          <w:lang w:val="en-US"/>
        </w:rPr>
        <w:tab/>
      </w:r>
    </w:p>
    <w:p w14:paraId="44224013" w14:textId="55E9A97E" w:rsidR="00DC60CE" w:rsidRPr="005B564E" w:rsidRDefault="005B564E" w:rsidP="005B564E">
      <w:pPr>
        <w:pStyle w:val="ListParagraph"/>
        <w:numPr>
          <w:ilvl w:val="0"/>
          <w:numId w:val="27"/>
        </w:numPr>
        <w:rPr>
          <w:rFonts w:ascii="Calibri" w:hAnsi="Calibri" w:cs="Calibri"/>
          <w:lang w:val="en-US"/>
        </w:rPr>
      </w:pPr>
      <w:r>
        <w:rPr>
          <w:rFonts w:ascii="Calibri" w:hAnsi="Calibri" w:cs="Calibri"/>
          <w:i/>
          <w:iCs/>
          <w:lang w:val="en-US"/>
        </w:rPr>
        <w:t>Test 2: Thursday, Mar 31</w:t>
      </w:r>
    </w:p>
    <w:p w14:paraId="00181C59" w14:textId="77777777" w:rsidR="005B564E" w:rsidRPr="005B564E" w:rsidRDefault="005B564E" w:rsidP="005B564E">
      <w:pPr>
        <w:pStyle w:val="ListParagraph"/>
        <w:ind w:left="1440"/>
        <w:rPr>
          <w:rFonts w:ascii="Calibri" w:hAnsi="Calibri" w:cs="Calibri"/>
          <w:lang w:val="en-US"/>
        </w:rPr>
      </w:pPr>
    </w:p>
    <w:p w14:paraId="710103D3" w14:textId="4072981F" w:rsidR="00DC60CE" w:rsidRDefault="00DC60CE" w:rsidP="00DC60CE">
      <w:pPr>
        <w:rPr>
          <w:rFonts w:ascii="Calibri" w:hAnsi="Calibri" w:cs="Calibri"/>
          <w:b/>
          <w:bCs/>
          <w:lang w:val="en-US"/>
        </w:rPr>
      </w:pPr>
      <w:r w:rsidRPr="00925B35">
        <w:rPr>
          <w:rFonts w:ascii="Calibri" w:hAnsi="Calibri" w:cs="Calibri"/>
          <w:b/>
          <w:bCs/>
          <w:lang w:val="en-US"/>
        </w:rPr>
        <w:t xml:space="preserve">Wk. 10: </w:t>
      </w:r>
      <w:r w:rsidR="005B564E">
        <w:rPr>
          <w:rFonts w:ascii="Calibri" w:hAnsi="Calibri" w:cs="Calibri"/>
          <w:b/>
          <w:bCs/>
          <w:lang w:val="en-US"/>
        </w:rPr>
        <w:t>Apr 4/6: What forces are shaping the global economy?</w:t>
      </w:r>
      <w:r w:rsidR="00A976D5">
        <w:rPr>
          <w:rFonts w:ascii="Calibri" w:hAnsi="Calibri" w:cs="Calibri"/>
          <w:b/>
          <w:bCs/>
          <w:lang w:val="en-US"/>
        </w:rPr>
        <w:t xml:space="preserve">  What is urbanization?</w:t>
      </w:r>
    </w:p>
    <w:p w14:paraId="7EAEB480" w14:textId="106A9275" w:rsidR="005B564E" w:rsidRPr="005B564E" w:rsidRDefault="005B564E" w:rsidP="00DC60CE">
      <w:pPr>
        <w:rPr>
          <w:rFonts w:ascii="Calibri" w:hAnsi="Calibri" w:cs="Calibri"/>
          <w:lang w:val="en-US"/>
        </w:rPr>
      </w:pPr>
      <w:r>
        <w:rPr>
          <w:rFonts w:ascii="Calibri" w:hAnsi="Calibri" w:cs="Calibri"/>
          <w:b/>
          <w:bCs/>
          <w:lang w:val="en-US"/>
        </w:rPr>
        <w:tab/>
      </w:r>
      <w:r>
        <w:rPr>
          <w:rFonts w:ascii="Calibri" w:hAnsi="Calibri" w:cs="Calibri"/>
          <w:lang w:val="en-US"/>
        </w:rPr>
        <w:t>(Ch. 8: Geographies of Economic Development</w:t>
      </w:r>
      <w:r w:rsidR="00A976D5">
        <w:rPr>
          <w:rFonts w:ascii="Calibri" w:hAnsi="Calibri" w:cs="Calibri"/>
          <w:lang w:val="en-US"/>
        </w:rPr>
        <w:t xml:space="preserve">; </w:t>
      </w:r>
      <w:proofErr w:type="spellStart"/>
      <w:r w:rsidR="00A976D5">
        <w:rPr>
          <w:rFonts w:ascii="Calibri" w:hAnsi="Calibri" w:cs="Calibri"/>
          <w:lang w:val="en-US"/>
        </w:rPr>
        <w:t>Chs</w:t>
      </w:r>
      <w:proofErr w:type="spellEnd"/>
      <w:r w:rsidR="00A976D5">
        <w:rPr>
          <w:rFonts w:ascii="Calibri" w:hAnsi="Calibri" w:cs="Calibri"/>
          <w:lang w:val="en-US"/>
        </w:rPr>
        <w:t>. 11 and 12: Urban Geography</w:t>
      </w:r>
      <w:r>
        <w:rPr>
          <w:rFonts w:ascii="Calibri" w:hAnsi="Calibri" w:cs="Calibri"/>
          <w:lang w:val="en-US"/>
        </w:rPr>
        <w:t>)</w:t>
      </w:r>
    </w:p>
    <w:p w14:paraId="4B41B946" w14:textId="3FE1D65E" w:rsidR="00DC60CE" w:rsidRPr="00925B35" w:rsidRDefault="00DC60CE" w:rsidP="005B564E">
      <w:pPr>
        <w:rPr>
          <w:rFonts w:ascii="Calibri" w:hAnsi="Calibri" w:cs="Calibri"/>
          <w:b/>
          <w:bCs/>
          <w:lang w:val="en-US"/>
        </w:rPr>
      </w:pPr>
      <w:r w:rsidRPr="00925B35">
        <w:rPr>
          <w:rFonts w:ascii="Calibri" w:hAnsi="Calibri" w:cs="Calibri"/>
          <w:lang w:val="en-US"/>
        </w:rPr>
        <w:tab/>
      </w:r>
    </w:p>
    <w:p w14:paraId="336D9749" w14:textId="740EFCF5" w:rsidR="00DC60CE" w:rsidRPr="00925B35" w:rsidRDefault="00DC60CE" w:rsidP="00DC60CE">
      <w:pPr>
        <w:rPr>
          <w:rFonts w:ascii="Calibri" w:hAnsi="Calibri" w:cs="Calibri"/>
          <w:b/>
          <w:bCs/>
          <w:lang w:val="en-US"/>
        </w:rPr>
      </w:pPr>
      <w:r w:rsidRPr="00925B35">
        <w:rPr>
          <w:rFonts w:ascii="Calibri" w:hAnsi="Calibri" w:cs="Calibri"/>
          <w:b/>
          <w:bCs/>
          <w:lang w:val="en-US"/>
        </w:rPr>
        <w:t>Wk. 11:</w:t>
      </w:r>
      <w:r w:rsidR="005B564E">
        <w:rPr>
          <w:rFonts w:ascii="Calibri" w:hAnsi="Calibri" w:cs="Calibri"/>
          <w:b/>
          <w:bCs/>
          <w:lang w:val="en-US"/>
        </w:rPr>
        <w:tab/>
        <w:t>Apr 11/13: What is the relationship between food and place?</w:t>
      </w:r>
    </w:p>
    <w:p w14:paraId="2A97EEC2" w14:textId="52C69C69" w:rsidR="00DC60CE" w:rsidRDefault="005B564E" w:rsidP="00DC60CE">
      <w:pPr>
        <w:rPr>
          <w:rFonts w:ascii="Calibri" w:hAnsi="Calibri" w:cs="Calibri"/>
          <w:lang w:val="en-US"/>
        </w:rPr>
      </w:pPr>
      <w:r>
        <w:rPr>
          <w:rFonts w:ascii="Calibri" w:hAnsi="Calibri" w:cs="Calibri"/>
          <w:lang w:val="en-US"/>
        </w:rPr>
        <w:tab/>
        <w:t>(Ch. 9: Geographies of Food and Agriculture)</w:t>
      </w:r>
    </w:p>
    <w:p w14:paraId="286B4EF3" w14:textId="77777777" w:rsidR="005B564E" w:rsidRPr="005B564E" w:rsidRDefault="005B564E" w:rsidP="00DC60CE">
      <w:pPr>
        <w:rPr>
          <w:rFonts w:ascii="Calibri" w:hAnsi="Calibri" w:cs="Calibri"/>
          <w:lang w:val="en-US"/>
        </w:rPr>
      </w:pPr>
    </w:p>
    <w:p w14:paraId="29B645C4" w14:textId="28B713EA" w:rsidR="00DC60CE" w:rsidRDefault="00DC60CE" w:rsidP="005B564E">
      <w:pPr>
        <w:rPr>
          <w:rFonts w:ascii="Calibri" w:hAnsi="Calibri" w:cs="Calibri"/>
          <w:b/>
          <w:bCs/>
          <w:lang w:val="en-US"/>
        </w:rPr>
      </w:pPr>
      <w:r w:rsidRPr="00925B35">
        <w:rPr>
          <w:rFonts w:ascii="Calibri" w:hAnsi="Calibri" w:cs="Calibri"/>
          <w:b/>
          <w:bCs/>
          <w:lang w:val="en-US"/>
        </w:rPr>
        <w:t xml:space="preserve">Wk. </w:t>
      </w:r>
      <w:r w:rsidRPr="002B09EB">
        <w:rPr>
          <w:rFonts w:ascii="Calibri" w:hAnsi="Calibri" w:cs="Calibri"/>
          <w:b/>
          <w:bCs/>
          <w:lang w:val="en-US"/>
        </w:rPr>
        <w:t>12</w:t>
      </w:r>
      <w:r w:rsidRPr="00925B35">
        <w:rPr>
          <w:rFonts w:ascii="Calibri" w:hAnsi="Calibri" w:cs="Calibri"/>
          <w:b/>
          <w:bCs/>
          <w:lang w:val="en-US"/>
        </w:rPr>
        <w:t xml:space="preserve">: </w:t>
      </w:r>
      <w:r w:rsidR="005B564E">
        <w:rPr>
          <w:rFonts w:ascii="Calibri" w:hAnsi="Calibri" w:cs="Calibri"/>
          <w:b/>
          <w:bCs/>
          <w:lang w:val="en-US"/>
        </w:rPr>
        <w:t>Apr 18/20: How are political boundaries formed, and why do they matter?</w:t>
      </w:r>
    </w:p>
    <w:p w14:paraId="1283BA66" w14:textId="7B3177E2" w:rsidR="005B564E" w:rsidRDefault="005B564E" w:rsidP="005B564E">
      <w:pPr>
        <w:rPr>
          <w:rFonts w:ascii="Calibri" w:hAnsi="Calibri" w:cs="Calibri"/>
          <w:lang w:val="en-US"/>
        </w:rPr>
      </w:pPr>
      <w:r>
        <w:rPr>
          <w:rFonts w:ascii="Calibri" w:hAnsi="Calibri" w:cs="Calibri"/>
          <w:lang w:val="en-US"/>
        </w:rPr>
        <w:tab/>
        <w:t>(Ch. 10: Political Geographies)</w:t>
      </w:r>
    </w:p>
    <w:p w14:paraId="33D11482" w14:textId="77777777" w:rsidR="005B564E" w:rsidRPr="005B564E" w:rsidRDefault="005B564E" w:rsidP="005B564E">
      <w:pPr>
        <w:rPr>
          <w:rFonts w:ascii="Calibri" w:hAnsi="Calibri" w:cs="Calibri"/>
          <w:lang w:val="en-US"/>
        </w:rPr>
      </w:pPr>
    </w:p>
    <w:p w14:paraId="30CF1DD9" w14:textId="02DC3BBC" w:rsidR="005B564E" w:rsidRDefault="00DC60CE" w:rsidP="005B564E">
      <w:pPr>
        <w:rPr>
          <w:rFonts w:ascii="Calibri" w:hAnsi="Calibri" w:cs="Calibri"/>
          <w:b/>
          <w:bCs/>
          <w:lang w:val="en-US"/>
        </w:rPr>
      </w:pPr>
      <w:r w:rsidRPr="00925B35">
        <w:rPr>
          <w:rFonts w:ascii="Calibri" w:hAnsi="Calibri" w:cs="Calibri"/>
          <w:b/>
          <w:bCs/>
          <w:lang w:val="en-US"/>
        </w:rPr>
        <w:t>Wk. 1</w:t>
      </w:r>
      <w:r w:rsidRPr="002B09EB">
        <w:rPr>
          <w:rFonts w:ascii="Calibri" w:hAnsi="Calibri" w:cs="Calibri"/>
          <w:b/>
          <w:bCs/>
          <w:lang w:val="en-US"/>
        </w:rPr>
        <w:t>3</w:t>
      </w:r>
      <w:r w:rsidRPr="00925B35">
        <w:rPr>
          <w:rFonts w:ascii="Calibri" w:hAnsi="Calibri" w:cs="Calibri"/>
          <w:b/>
          <w:bCs/>
          <w:lang w:val="en-US"/>
        </w:rPr>
        <w:t xml:space="preserve">: </w:t>
      </w:r>
      <w:r w:rsidR="005B564E">
        <w:rPr>
          <w:rFonts w:ascii="Calibri" w:hAnsi="Calibri" w:cs="Calibri"/>
          <w:b/>
          <w:bCs/>
          <w:lang w:val="en-US"/>
        </w:rPr>
        <w:t xml:space="preserve">Apr 25/27: </w:t>
      </w:r>
      <w:r w:rsidR="00705D80">
        <w:rPr>
          <w:rFonts w:ascii="Calibri" w:hAnsi="Calibri" w:cs="Calibri"/>
          <w:b/>
          <w:bCs/>
          <w:lang w:val="en-US"/>
        </w:rPr>
        <w:t>What is urbanization</w:t>
      </w:r>
      <w:proofErr w:type="gramStart"/>
      <w:r w:rsidR="00705D80">
        <w:rPr>
          <w:rFonts w:ascii="Calibri" w:hAnsi="Calibri" w:cs="Calibri"/>
          <w:b/>
          <w:bCs/>
          <w:lang w:val="en-US"/>
        </w:rPr>
        <w:t>? ;</w:t>
      </w:r>
      <w:proofErr w:type="gramEnd"/>
      <w:r w:rsidR="00705D80">
        <w:rPr>
          <w:rFonts w:ascii="Calibri" w:hAnsi="Calibri" w:cs="Calibri"/>
          <w:b/>
          <w:bCs/>
          <w:lang w:val="en-US"/>
        </w:rPr>
        <w:t xml:space="preserve"> </w:t>
      </w:r>
      <w:r w:rsidR="00A976D5">
        <w:rPr>
          <w:rFonts w:ascii="Calibri" w:hAnsi="Calibri" w:cs="Calibri"/>
          <w:b/>
          <w:bCs/>
          <w:lang w:val="en-US"/>
        </w:rPr>
        <w:t>Annotated Bibliography small-group presentations and peer review</w:t>
      </w:r>
    </w:p>
    <w:p w14:paraId="55EC5B36" w14:textId="0286E4A8" w:rsidR="00705D80" w:rsidRDefault="00705D80" w:rsidP="005B564E">
      <w:pPr>
        <w:rPr>
          <w:rFonts w:ascii="Calibri" w:hAnsi="Calibri" w:cs="Calibri"/>
          <w:lang w:val="en-US"/>
        </w:rPr>
      </w:pPr>
      <w:r>
        <w:rPr>
          <w:rFonts w:ascii="Calibri" w:hAnsi="Calibri" w:cs="Calibri"/>
          <w:b/>
          <w:bCs/>
          <w:lang w:val="en-US"/>
        </w:rPr>
        <w:tab/>
      </w:r>
      <w:r>
        <w:rPr>
          <w:rFonts w:ascii="Calibri" w:hAnsi="Calibri" w:cs="Calibri"/>
          <w:lang w:val="en-US"/>
        </w:rPr>
        <w:t>Tues: (</w:t>
      </w:r>
      <w:proofErr w:type="spellStart"/>
      <w:r>
        <w:rPr>
          <w:rFonts w:ascii="Calibri" w:hAnsi="Calibri" w:cs="Calibri"/>
          <w:lang w:val="en-US"/>
        </w:rPr>
        <w:t>Chs</w:t>
      </w:r>
      <w:proofErr w:type="spellEnd"/>
      <w:r>
        <w:rPr>
          <w:rFonts w:ascii="Calibri" w:hAnsi="Calibri" w:cs="Calibri"/>
          <w:lang w:val="en-US"/>
        </w:rPr>
        <w:t>. 11 and 12: Urban Geography)</w:t>
      </w:r>
    </w:p>
    <w:p w14:paraId="57D6F35C" w14:textId="5BF9B027" w:rsidR="00705D80" w:rsidRPr="00705D80" w:rsidRDefault="00705D80" w:rsidP="005B564E">
      <w:pPr>
        <w:rPr>
          <w:rFonts w:ascii="Calibri" w:hAnsi="Calibri" w:cs="Calibri"/>
          <w:lang w:val="en-US"/>
        </w:rPr>
      </w:pPr>
      <w:r>
        <w:rPr>
          <w:rFonts w:ascii="Calibri" w:hAnsi="Calibri" w:cs="Calibri"/>
          <w:lang w:val="en-US"/>
        </w:rPr>
        <w:tab/>
        <w:t>Thurs: Small group presentations and peer review of annotated bibliography project</w:t>
      </w:r>
    </w:p>
    <w:p w14:paraId="5F7AAE50" w14:textId="0BF46009" w:rsidR="005B564E" w:rsidRPr="00A976D5" w:rsidRDefault="00A976D5" w:rsidP="005B564E">
      <w:pPr>
        <w:pStyle w:val="ListParagraph"/>
        <w:numPr>
          <w:ilvl w:val="0"/>
          <w:numId w:val="27"/>
        </w:numPr>
        <w:rPr>
          <w:rFonts w:ascii="Calibri" w:hAnsi="Calibri" w:cs="Calibri"/>
          <w:lang w:val="en-US"/>
        </w:rPr>
      </w:pPr>
      <w:r>
        <w:rPr>
          <w:rFonts w:ascii="Calibri" w:hAnsi="Calibri" w:cs="Calibri"/>
          <w:i/>
          <w:iCs/>
          <w:lang w:val="en-US"/>
        </w:rPr>
        <w:t xml:space="preserve">Final </w:t>
      </w:r>
      <w:r w:rsidR="005B564E">
        <w:rPr>
          <w:rFonts w:ascii="Calibri" w:hAnsi="Calibri" w:cs="Calibri"/>
          <w:i/>
          <w:iCs/>
          <w:lang w:val="en-US"/>
        </w:rPr>
        <w:t>Annotated Bibliography</w:t>
      </w:r>
      <w:r>
        <w:rPr>
          <w:rFonts w:ascii="Calibri" w:hAnsi="Calibri" w:cs="Calibri"/>
          <w:i/>
          <w:iCs/>
          <w:lang w:val="en-US"/>
        </w:rPr>
        <w:t xml:space="preserve"> and Peer Review Sheet</w:t>
      </w:r>
      <w:r w:rsidR="005B564E">
        <w:rPr>
          <w:rFonts w:ascii="Calibri" w:hAnsi="Calibri" w:cs="Calibri"/>
          <w:i/>
          <w:iCs/>
          <w:lang w:val="en-US"/>
        </w:rPr>
        <w:t xml:space="preserve"> due </w:t>
      </w:r>
      <w:r w:rsidR="005B564E" w:rsidRPr="00705D80">
        <w:rPr>
          <w:rFonts w:ascii="Calibri" w:hAnsi="Calibri" w:cs="Calibri"/>
          <w:i/>
          <w:iCs/>
          <w:strike/>
          <w:lang w:val="en-US"/>
        </w:rPr>
        <w:t>Apr 28</w:t>
      </w:r>
      <w:r w:rsidR="005B564E">
        <w:rPr>
          <w:rFonts w:ascii="Calibri" w:hAnsi="Calibri" w:cs="Calibri"/>
          <w:i/>
          <w:iCs/>
          <w:lang w:val="en-US"/>
        </w:rPr>
        <w:t>.</w:t>
      </w:r>
      <w:r w:rsidR="00705D80">
        <w:rPr>
          <w:rFonts w:ascii="Calibri" w:hAnsi="Calibri" w:cs="Calibri"/>
          <w:i/>
          <w:iCs/>
          <w:lang w:val="en-US"/>
        </w:rPr>
        <w:t xml:space="preserve"> </w:t>
      </w:r>
      <w:r w:rsidR="00705D80">
        <w:rPr>
          <w:rFonts w:ascii="Calibri" w:hAnsi="Calibri" w:cs="Calibri"/>
          <w:i/>
          <w:iCs/>
          <w:color w:val="FF0000"/>
          <w:lang w:val="en-US"/>
        </w:rPr>
        <w:t>Apr. 30</w:t>
      </w:r>
    </w:p>
    <w:p w14:paraId="117E3173" w14:textId="77777777" w:rsidR="00A976D5" w:rsidRPr="005B564E" w:rsidRDefault="00A976D5" w:rsidP="00A976D5">
      <w:pPr>
        <w:pStyle w:val="ListParagraph"/>
        <w:ind w:left="1440"/>
        <w:rPr>
          <w:rFonts w:ascii="Calibri" w:hAnsi="Calibri" w:cs="Calibri"/>
          <w:lang w:val="en-US"/>
        </w:rPr>
      </w:pPr>
    </w:p>
    <w:p w14:paraId="67892D59" w14:textId="3914F703" w:rsidR="00DC60CE" w:rsidRDefault="00DC60CE" w:rsidP="00A976D5">
      <w:pPr>
        <w:rPr>
          <w:rFonts w:ascii="Calibri" w:hAnsi="Calibri" w:cs="Calibri"/>
          <w:b/>
          <w:bCs/>
          <w:lang w:val="en-US"/>
        </w:rPr>
      </w:pPr>
      <w:r w:rsidRPr="00925B35">
        <w:rPr>
          <w:rFonts w:ascii="Calibri" w:hAnsi="Calibri" w:cs="Calibri"/>
          <w:b/>
          <w:bCs/>
          <w:lang w:val="en-US"/>
        </w:rPr>
        <w:t xml:space="preserve">Wk. 14: </w:t>
      </w:r>
      <w:r w:rsidR="005B564E">
        <w:rPr>
          <w:rFonts w:ascii="Calibri" w:hAnsi="Calibri" w:cs="Calibri"/>
          <w:b/>
          <w:bCs/>
          <w:lang w:val="en-US"/>
        </w:rPr>
        <w:t>May 2/4</w:t>
      </w:r>
      <w:r w:rsidR="00A976D5">
        <w:rPr>
          <w:rFonts w:ascii="Calibri" w:hAnsi="Calibri" w:cs="Calibri"/>
          <w:b/>
          <w:bCs/>
          <w:lang w:val="en-US"/>
        </w:rPr>
        <w:t xml:space="preserve">: Conclusions: What do future geographies look like?  </w:t>
      </w:r>
    </w:p>
    <w:p w14:paraId="6B8E8EB3" w14:textId="01CE9C0E" w:rsidR="00705D80" w:rsidRPr="00705D80" w:rsidRDefault="00705D80" w:rsidP="00A976D5">
      <w:pPr>
        <w:rPr>
          <w:rFonts w:ascii="Calibri" w:hAnsi="Calibri" w:cs="Calibri"/>
          <w:lang w:val="en-US"/>
        </w:rPr>
      </w:pPr>
      <w:r>
        <w:rPr>
          <w:rFonts w:ascii="Calibri" w:hAnsi="Calibri" w:cs="Calibri"/>
          <w:b/>
          <w:bCs/>
          <w:lang w:val="en-US"/>
        </w:rPr>
        <w:tab/>
      </w:r>
      <w:r>
        <w:rPr>
          <w:rFonts w:ascii="Calibri" w:hAnsi="Calibri" w:cs="Calibri"/>
          <w:lang w:val="en-US"/>
        </w:rPr>
        <w:t>Tues: Wrap up and conclusions</w:t>
      </w:r>
    </w:p>
    <w:p w14:paraId="7454FB57" w14:textId="0B7ECD41" w:rsidR="00705D80" w:rsidRPr="00705D80" w:rsidRDefault="00705D80" w:rsidP="00705D80">
      <w:pPr>
        <w:ind w:firstLine="720"/>
        <w:rPr>
          <w:rFonts w:ascii="Calibri" w:hAnsi="Calibri" w:cs="Calibri"/>
          <w:lang w:val="en-US"/>
        </w:rPr>
      </w:pPr>
      <w:r>
        <w:rPr>
          <w:rFonts w:ascii="Calibri" w:hAnsi="Calibri" w:cs="Calibri"/>
          <w:lang w:val="en-US"/>
        </w:rPr>
        <w:t>Thurs: Review for final exam (and review tests 1 and 2)</w:t>
      </w:r>
    </w:p>
    <w:p w14:paraId="152BC879" w14:textId="77777777" w:rsidR="00A976D5" w:rsidRPr="00925B35" w:rsidRDefault="00A976D5" w:rsidP="00A976D5">
      <w:pPr>
        <w:rPr>
          <w:rFonts w:ascii="Calibri" w:hAnsi="Calibri" w:cs="Calibri"/>
          <w:lang w:val="en-US"/>
        </w:rPr>
      </w:pPr>
    </w:p>
    <w:p w14:paraId="149DA725" w14:textId="4C5BFDF9" w:rsidR="00DC60CE" w:rsidRPr="00925B35" w:rsidRDefault="00DC60CE" w:rsidP="00DC60CE">
      <w:pPr>
        <w:rPr>
          <w:rFonts w:ascii="Calibri" w:hAnsi="Calibri" w:cs="Calibri"/>
          <w:b/>
          <w:lang w:val="en-US"/>
        </w:rPr>
      </w:pPr>
      <w:r w:rsidRPr="00925B35">
        <w:rPr>
          <w:rFonts w:ascii="Calibri" w:hAnsi="Calibri" w:cs="Calibri"/>
          <w:b/>
          <w:lang w:val="en-US"/>
        </w:rPr>
        <w:t xml:space="preserve">** Final Exam** </w:t>
      </w:r>
      <w:r w:rsidR="00A976D5">
        <w:rPr>
          <w:rFonts w:ascii="Calibri" w:hAnsi="Calibri" w:cs="Calibri"/>
          <w:b/>
          <w:lang w:val="en-US"/>
        </w:rPr>
        <w:t>Thursday, May 11, 8-11am</w:t>
      </w:r>
    </w:p>
    <w:p w14:paraId="406AE5DA" w14:textId="3B7FA9CD" w:rsidR="004A5822" w:rsidRPr="004A5822" w:rsidRDefault="004A5822" w:rsidP="004A5822">
      <w:pPr>
        <w:rPr>
          <w:rFonts w:ascii="Calibri" w:hAnsi="Calibri" w:cs="Calibri"/>
          <w:lang w:val="en-US"/>
        </w:rPr>
      </w:pPr>
    </w:p>
    <w:p w14:paraId="00000076" w14:textId="01DD229B" w:rsidR="004C11BC" w:rsidRPr="00415083" w:rsidRDefault="004C11BC">
      <w:pPr>
        <w:rPr>
          <w:rFonts w:ascii="Calibri" w:hAnsi="Calibri" w:cs="Calibri"/>
        </w:rPr>
      </w:pPr>
    </w:p>
    <w:sectPr w:rsidR="004C11BC" w:rsidRPr="00415083" w:rsidSect="0075014C">
      <w:headerReference w:type="default" r:id="rId46"/>
      <w:footerReference w:type="even" r:id="rId47"/>
      <w:footerReference w:type="default" r:id="rId4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537E7" w14:textId="77777777" w:rsidR="002E0F39" w:rsidRDefault="002E0F39" w:rsidP="00800E56">
      <w:pPr>
        <w:spacing w:line="240" w:lineRule="auto"/>
      </w:pPr>
      <w:r>
        <w:separator/>
      </w:r>
    </w:p>
  </w:endnote>
  <w:endnote w:type="continuationSeparator" w:id="0">
    <w:p w14:paraId="506EA00D" w14:textId="77777777" w:rsidR="002E0F39" w:rsidRDefault="002E0F39" w:rsidP="00800E56">
      <w:pPr>
        <w:spacing w:line="240" w:lineRule="auto"/>
      </w:pPr>
      <w:r>
        <w:continuationSeparator/>
      </w:r>
    </w:p>
  </w:endnote>
  <w:endnote w:type="continuationNotice" w:id="1">
    <w:p w14:paraId="56612F7D" w14:textId="77777777" w:rsidR="002E0F39" w:rsidRDefault="002E0F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5657329"/>
      <w:docPartObj>
        <w:docPartGallery w:val="Page Numbers (Bottom of Page)"/>
        <w:docPartUnique/>
      </w:docPartObj>
    </w:sdtPr>
    <w:sdtEndPr>
      <w:rPr>
        <w:rStyle w:val="PageNumber"/>
      </w:rPr>
    </w:sdtEndPr>
    <w:sdtContent>
      <w:p w14:paraId="0DB63F32" w14:textId="4355BE00" w:rsidR="004A5822" w:rsidRDefault="004A5822" w:rsidP="00154B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C16103" w14:textId="77777777" w:rsidR="00800E56" w:rsidRDefault="00800E56" w:rsidP="004A58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546606"/>
      <w:docPartObj>
        <w:docPartGallery w:val="Page Numbers (Bottom of Page)"/>
        <w:docPartUnique/>
      </w:docPartObj>
    </w:sdtPr>
    <w:sdtEndPr>
      <w:rPr>
        <w:rStyle w:val="PageNumber"/>
      </w:rPr>
    </w:sdtEndPr>
    <w:sdtContent>
      <w:p w14:paraId="30083DB6" w14:textId="6C1169E7" w:rsidR="004A5822" w:rsidRDefault="004A5822" w:rsidP="00154B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EC2CF0C" w14:textId="77777777" w:rsidR="00800E56" w:rsidRDefault="00800E56" w:rsidP="004A58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2DB2E" w14:textId="77777777" w:rsidR="002E0F39" w:rsidRDefault="002E0F39" w:rsidP="00800E56">
      <w:pPr>
        <w:spacing w:line="240" w:lineRule="auto"/>
      </w:pPr>
      <w:r>
        <w:separator/>
      </w:r>
    </w:p>
  </w:footnote>
  <w:footnote w:type="continuationSeparator" w:id="0">
    <w:p w14:paraId="30C6FE93" w14:textId="77777777" w:rsidR="002E0F39" w:rsidRDefault="002E0F39" w:rsidP="00800E56">
      <w:pPr>
        <w:spacing w:line="240" w:lineRule="auto"/>
      </w:pPr>
      <w:r>
        <w:continuationSeparator/>
      </w:r>
    </w:p>
  </w:footnote>
  <w:footnote w:type="continuationNotice" w:id="1">
    <w:p w14:paraId="5B7B2C3D" w14:textId="77777777" w:rsidR="002E0F39" w:rsidRDefault="002E0F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042C" w14:textId="68134817" w:rsidR="00800E56" w:rsidRPr="0075014C" w:rsidRDefault="004A5822">
    <w:pPr>
      <w:pStyle w:val="Header"/>
      <w:rPr>
        <w:rFonts w:asciiTheme="majorHAnsi" w:hAnsiTheme="majorHAnsi" w:cstheme="majorHAnsi"/>
        <w:sz w:val="20"/>
        <w:szCs w:val="20"/>
        <w:lang w:val="en-US"/>
      </w:rPr>
    </w:pPr>
    <w:r w:rsidRPr="0075014C">
      <w:rPr>
        <w:rFonts w:asciiTheme="majorHAnsi" w:hAnsiTheme="majorHAnsi" w:cstheme="majorHAnsi"/>
        <w:sz w:val="20"/>
        <w:szCs w:val="20"/>
        <w:lang w:val="en-US"/>
      </w:rPr>
      <w:t>GEOG 101/ANTH 104_Spring 2023_Passidomo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253D"/>
    <w:multiLevelType w:val="hybridMultilevel"/>
    <w:tmpl w:val="D5D0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E0FA8"/>
    <w:multiLevelType w:val="hybridMultilevel"/>
    <w:tmpl w:val="AE58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57A0A"/>
    <w:multiLevelType w:val="hybridMultilevel"/>
    <w:tmpl w:val="364664D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1EB07EAE"/>
    <w:multiLevelType w:val="hybridMultilevel"/>
    <w:tmpl w:val="6C929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4A1271"/>
    <w:multiLevelType w:val="multilevel"/>
    <w:tmpl w:val="33826D40"/>
    <w:lvl w:ilvl="0">
      <w:start w:val="1"/>
      <w:numFmt w:val="bullet"/>
      <w:lvlText w:val="●"/>
      <w:lvlJc w:val="left"/>
      <w:pPr>
        <w:ind w:left="810" w:hanging="360"/>
      </w:pPr>
      <w:rPr>
        <w:rFonts w:ascii="Noto Sans Symbols" w:eastAsia="Noto Sans Symbols" w:hAnsi="Noto Sans Symbols" w:cs="Noto Sans Symbols"/>
        <w:vertAlign w:val="baseline"/>
      </w:rPr>
    </w:lvl>
    <w:lvl w:ilvl="1">
      <w:start w:val="1"/>
      <w:numFmt w:val="bullet"/>
      <w:lvlText w:val="o"/>
      <w:lvlJc w:val="left"/>
      <w:pPr>
        <w:ind w:left="1530" w:hanging="360"/>
      </w:pPr>
      <w:rPr>
        <w:rFonts w:ascii="Courier New" w:eastAsia="Courier New" w:hAnsi="Courier New" w:cs="Courier New"/>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abstractNum w:abstractNumId="5" w15:restartNumberingAfterBreak="0">
    <w:nsid w:val="204B1AE1"/>
    <w:multiLevelType w:val="multilevel"/>
    <w:tmpl w:val="A6940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2C4AD8"/>
    <w:multiLevelType w:val="hybridMultilevel"/>
    <w:tmpl w:val="745A104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4F53"/>
    <w:multiLevelType w:val="hybridMultilevel"/>
    <w:tmpl w:val="C684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54B4B"/>
    <w:multiLevelType w:val="multilevel"/>
    <w:tmpl w:val="9BAA3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FA0EB1"/>
    <w:multiLevelType w:val="hybridMultilevel"/>
    <w:tmpl w:val="BD2E1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F83D49"/>
    <w:multiLevelType w:val="hybridMultilevel"/>
    <w:tmpl w:val="35649CD2"/>
    <w:lvl w:ilvl="0" w:tplc="1E8C2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9044F"/>
    <w:multiLevelType w:val="multilevel"/>
    <w:tmpl w:val="D72A05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62F6A08"/>
    <w:multiLevelType w:val="hybridMultilevel"/>
    <w:tmpl w:val="F0E29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61081"/>
    <w:multiLevelType w:val="hybridMultilevel"/>
    <w:tmpl w:val="CBD4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078BE"/>
    <w:multiLevelType w:val="hybridMultilevel"/>
    <w:tmpl w:val="C2B8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D2844"/>
    <w:multiLevelType w:val="hybridMultilevel"/>
    <w:tmpl w:val="EAA8D2A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46684EEE"/>
    <w:multiLevelType w:val="hybridMultilevel"/>
    <w:tmpl w:val="6E74D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6E3189"/>
    <w:multiLevelType w:val="hybridMultilevel"/>
    <w:tmpl w:val="64F8E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4022B8"/>
    <w:multiLevelType w:val="multilevel"/>
    <w:tmpl w:val="64B2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2577E"/>
    <w:multiLevelType w:val="hybridMultilevel"/>
    <w:tmpl w:val="A2ECC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622B1"/>
    <w:multiLevelType w:val="multilevel"/>
    <w:tmpl w:val="22F6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AE0109"/>
    <w:multiLevelType w:val="hybridMultilevel"/>
    <w:tmpl w:val="5C9EA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304E7"/>
    <w:multiLevelType w:val="hybridMultilevel"/>
    <w:tmpl w:val="99C0F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0A361F"/>
    <w:multiLevelType w:val="multilevel"/>
    <w:tmpl w:val="2FF4204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8F67EF2"/>
    <w:multiLevelType w:val="hybridMultilevel"/>
    <w:tmpl w:val="BAA24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472F61"/>
    <w:multiLevelType w:val="hybridMultilevel"/>
    <w:tmpl w:val="BD70F082"/>
    <w:lvl w:ilvl="0" w:tplc="87D69A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40535"/>
    <w:multiLevelType w:val="hybridMultilevel"/>
    <w:tmpl w:val="FF8C4B80"/>
    <w:lvl w:ilvl="0" w:tplc="A7FCFF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
  </w:num>
  <w:num w:numId="4">
    <w:abstractNumId w:val="19"/>
  </w:num>
  <w:num w:numId="5">
    <w:abstractNumId w:val="12"/>
  </w:num>
  <w:num w:numId="6">
    <w:abstractNumId w:val="26"/>
  </w:num>
  <w:num w:numId="7">
    <w:abstractNumId w:val="25"/>
  </w:num>
  <w:num w:numId="8">
    <w:abstractNumId w:val="20"/>
  </w:num>
  <w:num w:numId="9">
    <w:abstractNumId w:val="6"/>
  </w:num>
  <w:num w:numId="10">
    <w:abstractNumId w:val="8"/>
  </w:num>
  <w:num w:numId="11">
    <w:abstractNumId w:val="13"/>
  </w:num>
  <w:num w:numId="12">
    <w:abstractNumId w:val="18"/>
  </w:num>
  <w:num w:numId="13">
    <w:abstractNumId w:val="10"/>
  </w:num>
  <w:num w:numId="14">
    <w:abstractNumId w:val="23"/>
  </w:num>
  <w:num w:numId="15">
    <w:abstractNumId w:val="2"/>
  </w:num>
  <w:num w:numId="16">
    <w:abstractNumId w:val="11"/>
  </w:num>
  <w:num w:numId="17">
    <w:abstractNumId w:val="15"/>
  </w:num>
  <w:num w:numId="18">
    <w:abstractNumId w:val="4"/>
  </w:num>
  <w:num w:numId="19">
    <w:abstractNumId w:val="0"/>
  </w:num>
  <w:num w:numId="20">
    <w:abstractNumId w:val="22"/>
  </w:num>
  <w:num w:numId="21">
    <w:abstractNumId w:val="9"/>
  </w:num>
  <w:num w:numId="22">
    <w:abstractNumId w:val="7"/>
  </w:num>
  <w:num w:numId="23">
    <w:abstractNumId w:val="16"/>
  </w:num>
  <w:num w:numId="24">
    <w:abstractNumId w:val="17"/>
  </w:num>
  <w:num w:numId="25">
    <w:abstractNumId w:val="14"/>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BC"/>
    <w:rsid w:val="000068A9"/>
    <w:rsid w:val="00010CCD"/>
    <w:rsid w:val="000156EB"/>
    <w:rsid w:val="000221B7"/>
    <w:rsid w:val="00023561"/>
    <w:rsid w:val="000251B2"/>
    <w:rsid w:val="0002625F"/>
    <w:rsid w:val="0002790A"/>
    <w:rsid w:val="00036315"/>
    <w:rsid w:val="0004115D"/>
    <w:rsid w:val="000527B5"/>
    <w:rsid w:val="0006770C"/>
    <w:rsid w:val="00075FEF"/>
    <w:rsid w:val="00092C34"/>
    <w:rsid w:val="0009341B"/>
    <w:rsid w:val="000A47C6"/>
    <w:rsid w:val="000D66AD"/>
    <w:rsid w:val="000D73B4"/>
    <w:rsid w:val="000E526E"/>
    <w:rsid w:val="001078EC"/>
    <w:rsid w:val="001150AE"/>
    <w:rsid w:val="001330CE"/>
    <w:rsid w:val="001768FA"/>
    <w:rsid w:val="001C4D09"/>
    <w:rsid w:val="001D1EFA"/>
    <w:rsid w:val="001D433B"/>
    <w:rsid w:val="001D5570"/>
    <w:rsid w:val="001E3EEC"/>
    <w:rsid w:val="002133F6"/>
    <w:rsid w:val="00222BE8"/>
    <w:rsid w:val="00223179"/>
    <w:rsid w:val="002350BA"/>
    <w:rsid w:val="0025270D"/>
    <w:rsid w:val="00255E31"/>
    <w:rsid w:val="0026567A"/>
    <w:rsid w:val="00275F66"/>
    <w:rsid w:val="002831C8"/>
    <w:rsid w:val="00286790"/>
    <w:rsid w:val="002944D7"/>
    <w:rsid w:val="002A2EF3"/>
    <w:rsid w:val="002C2916"/>
    <w:rsid w:val="002D0EE4"/>
    <w:rsid w:val="002D5322"/>
    <w:rsid w:val="002E0F39"/>
    <w:rsid w:val="002E612F"/>
    <w:rsid w:val="002F6F65"/>
    <w:rsid w:val="00302A14"/>
    <w:rsid w:val="00312CE1"/>
    <w:rsid w:val="00331DDF"/>
    <w:rsid w:val="003363C5"/>
    <w:rsid w:val="0037254F"/>
    <w:rsid w:val="0038475D"/>
    <w:rsid w:val="003849F7"/>
    <w:rsid w:val="003C3BFE"/>
    <w:rsid w:val="003C6CC8"/>
    <w:rsid w:val="003E529B"/>
    <w:rsid w:val="004025D8"/>
    <w:rsid w:val="00415083"/>
    <w:rsid w:val="004167E8"/>
    <w:rsid w:val="00435063"/>
    <w:rsid w:val="004451AE"/>
    <w:rsid w:val="00446DED"/>
    <w:rsid w:val="0046030B"/>
    <w:rsid w:val="004975F9"/>
    <w:rsid w:val="004A5822"/>
    <w:rsid w:val="004A5D68"/>
    <w:rsid w:val="004A6076"/>
    <w:rsid w:val="004A6A89"/>
    <w:rsid w:val="004C11BC"/>
    <w:rsid w:val="004C2584"/>
    <w:rsid w:val="004E0789"/>
    <w:rsid w:val="004E28D0"/>
    <w:rsid w:val="004E596D"/>
    <w:rsid w:val="004E66B1"/>
    <w:rsid w:val="00501E5D"/>
    <w:rsid w:val="005075E9"/>
    <w:rsid w:val="00512536"/>
    <w:rsid w:val="0051357B"/>
    <w:rsid w:val="0053269B"/>
    <w:rsid w:val="0054593E"/>
    <w:rsid w:val="0055143B"/>
    <w:rsid w:val="0057000D"/>
    <w:rsid w:val="005A2CA7"/>
    <w:rsid w:val="005B4A99"/>
    <w:rsid w:val="005B564E"/>
    <w:rsid w:val="005B7714"/>
    <w:rsid w:val="005C3879"/>
    <w:rsid w:val="005E2A15"/>
    <w:rsid w:val="00603D90"/>
    <w:rsid w:val="006357A9"/>
    <w:rsid w:val="0064106C"/>
    <w:rsid w:val="00641C2D"/>
    <w:rsid w:val="00645BD4"/>
    <w:rsid w:val="00657B7A"/>
    <w:rsid w:val="006726E3"/>
    <w:rsid w:val="00672838"/>
    <w:rsid w:val="006A078B"/>
    <w:rsid w:val="006B0992"/>
    <w:rsid w:val="006C2B64"/>
    <w:rsid w:val="006D6D53"/>
    <w:rsid w:val="006E22C9"/>
    <w:rsid w:val="006F3C00"/>
    <w:rsid w:val="00705D80"/>
    <w:rsid w:val="00714677"/>
    <w:rsid w:val="00715E0E"/>
    <w:rsid w:val="00723289"/>
    <w:rsid w:val="007246B1"/>
    <w:rsid w:val="007402FB"/>
    <w:rsid w:val="0074619C"/>
    <w:rsid w:val="00746B09"/>
    <w:rsid w:val="00746D0E"/>
    <w:rsid w:val="0075014C"/>
    <w:rsid w:val="00751139"/>
    <w:rsid w:val="00755722"/>
    <w:rsid w:val="00756BA1"/>
    <w:rsid w:val="0076343C"/>
    <w:rsid w:val="00781955"/>
    <w:rsid w:val="007B313B"/>
    <w:rsid w:val="007B69E8"/>
    <w:rsid w:val="007C1F1B"/>
    <w:rsid w:val="007C5FFB"/>
    <w:rsid w:val="007D22A0"/>
    <w:rsid w:val="007E523C"/>
    <w:rsid w:val="00800BE0"/>
    <w:rsid w:val="00800E56"/>
    <w:rsid w:val="00804EBD"/>
    <w:rsid w:val="00842383"/>
    <w:rsid w:val="00865774"/>
    <w:rsid w:val="008678F1"/>
    <w:rsid w:val="00873C7A"/>
    <w:rsid w:val="008773A9"/>
    <w:rsid w:val="008873C1"/>
    <w:rsid w:val="00894EBB"/>
    <w:rsid w:val="00896EDA"/>
    <w:rsid w:val="008B2E30"/>
    <w:rsid w:val="008D151A"/>
    <w:rsid w:val="008E73DA"/>
    <w:rsid w:val="008F37A7"/>
    <w:rsid w:val="00900F76"/>
    <w:rsid w:val="00911A3C"/>
    <w:rsid w:val="00912755"/>
    <w:rsid w:val="00915B08"/>
    <w:rsid w:val="00921634"/>
    <w:rsid w:val="009745A0"/>
    <w:rsid w:val="00985242"/>
    <w:rsid w:val="009A2865"/>
    <w:rsid w:val="009D26EB"/>
    <w:rsid w:val="009E2B44"/>
    <w:rsid w:val="009E3AF9"/>
    <w:rsid w:val="00A036D7"/>
    <w:rsid w:val="00A17C32"/>
    <w:rsid w:val="00A25AB7"/>
    <w:rsid w:val="00A32F80"/>
    <w:rsid w:val="00A5418D"/>
    <w:rsid w:val="00A713EE"/>
    <w:rsid w:val="00A743E6"/>
    <w:rsid w:val="00A77E26"/>
    <w:rsid w:val="00A81DCB"/>
    <w:rsid w:val="00A976D5"/>
    <w:rsid w:val="00AA30BB"/>
    <w:rsid w:val="00AA39E2"/>
    <w:rsid w:val="00AB6E32"/>
    <w:rsid w:val="00AC4A6E"/>
    <w:rsid w:val="00AD66BA"/>
    <w:rsid w:val="00AE6422"/>
    <w:rsid w:val="00AE6DD7"/>
    <w:rsid w:val="00AF19FA"/>
    <w:rsid w:val="00B17C7A"/>
    <w:rsid w:val="00B35DB8"/>
    <w:rsid w:val="00B412EA"/>
    <w:rsid w:val="00B51985"/>
    <w:rsid w:val="00B64991"/>
    <w:rsid w:val="00B727DE"/>
    <w:rsid w:val="00B97284"/>
    <w:rsid w:val="00BB01E2"/>
    <w:rsid w:val="00BB26A6"/>
    <w:rsid w:val="00BC1F19"/>
    <w:rsid w:val="00BD076D"/>
    <w:rsid w:val="00BE3E2D"/>
    <w:rsid w:val="00C0305D"/>
    <w:rsid w:val="00C560C7"/>
    <w:rsid w:val="00C564CA"/>
    <w:rsid w:val="00C75EC0"/>
    <w:rsid w:val="00C8257C"/>
    <w:rsid w:val="00C952C1"/>
    <w:rsid w:val="00CA0867"/>
    <w:rsid w:val="00CA6634"/>
    <w:rsid w:val="00CC0A97"/>
    <w:rsid w:val="00CC0C85"/>
    <w:rsid w:val="00CD0003"/>
    <w:rsid w:val="00CD270D"/>
    <w:rsid w:val="00CE3D67"/>
    <w:rsid w:val="00CF5CA5"/>
    <w:rsid w:val="00D02FCD"/>
    <w:rsid w:val="00D04800"/>
    <w:rsid w:val="00D115F2"/>
    <w:rsid w:val="00D338E9"/>
    <w:rsid w:val="00D33B09"/>
    <w:rsid w:val="00D44017"/>
    <w:rsid w:val="00D61DCE"/>
    <w:rsid w:val="00D65C16"/>
    <w:rsid w:val="00D721B8"/>
    <w:rsid w:val="00D831AC"/>
    <w:rsid w:val="00D95A8C"/>
    <w:rsid w:val="00D95C19"/>
    <w:rsid w:val="00DA5EFC"/>
    <w:rsid w:val="00DB0563"/>
    <w:rsid w:val="00DB69D3"/>
    <w:rsid w:val="00DC0F8C"/>
    <w:rsid w:val="00DC536D"/>
    <w:rsid w:val="00DC5D0E"/>
    <w:rsid w:val="00DC60CE"/>
    <w:rsid w:val="00DD16BF"/>
    <w:rsid w:val="00E554BE"/>
    <w:rsid w:val="00E660AB"/>
    <w:rsid w:val="00E84539"/>
    <w:rsid w:val="00E8648C"/>
    <w:rsid w:val="00E95D89"/>
    <w:rsid w:val="00EC0EB3"/>
    <w:rsid w:val="00EC32CD"/>
    <w:rsid w:val="00EC39F4"/>
    <w:rsid w:val="00EC6338"/>
    <w:rsid w:val="00ED2414"/>
    <w:rsid w:val="00EE2A84"/>
    <w:rsid w:val="00F02E33"/>
    <w:rsid w:val="00F07C52"/>
    <w:rsid w:val="00F1437A"/>
    <w:rsid w:val="00F340BF"/>
    <w:rsid w:val="00F46ED5"/>
    <w:rsid w:val="00F62D81"/>
    <w:rsid w:val="00FD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2185"/>
  <w15:docId w15:val="{3C819A02-74CA-3443-B0BB-282A5F31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3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00E56"/>
    <w:pPr>
      <w:tabs>
        <w:tab w:val="center" w:pos="4680"/>
        <w:tab w:val="right" w:pos="9360"/>
      </w:tabs>
      <w:spacing w:line="240" w:lineRule="auto"/>
    </w:pPr>
  </w:style>
  <w:style w:type="character" w:customStyle="1" w:styleId="HeaderChar">
    <w:name w:val="Header Char"/>
    <w:basedOn w:val="DefaultParagraphFont"/>
    <w:link w:val="Header"/>
    <w:uiPriority w:val="99"/>
    <w:rsid w:val="00800E56"/>
  </w:style>
  <w:style w:type="paragraph" w:styleId="Footer">
    <w:name w:val="footer"/>
    <w:basedOn w:val="Normal"/>
    <w:link w:val="FooterChar"/>
    <w:uiPriority w:val="99"/>
    <w:unhideWhenUsed/>
    <w:rsid w:val="00800E56"/>
    <w:pPr>
      <w:tabs>
        <w:tab w:val="center" w:pos="4680"/>
        <w:tab w:val="right" w:pos="9360"/>
      </w:tabs>
      <w:spacing w:line="240" w:lineRule="auto"/>
    </w:pPr>
  </w:style>
  <w:style w:type="character" w:customStyle="1" w:styleId="FooterChar">
    <w:name w:val="Footer Char"/>
    <w:basedOn w:val="DefaultParagraphFont"/>
    <w:link w:val="Footer"/>
    <w:uiPriority w:val="99"/>
    <w:rsid w:val="00800E56"/>
  </w:style>
  <w:style w:type="character" w:styleId="CommentReference">
    <w:name w:val="annotation reference"/>
    <w:basedOn w:val="DefaultParagraphFont"/>
    <w:uiPriority w:val="99"/>
    <w:semiHidden/>
    <w:unhideWhenUsed/>
    <w:rsid w:val="00800E56"/>
    <w:rPr>
      <w:sz w:val="16"/>
      <w:szCs w:val="16"/>
    </w:rPr>
  </w:style>
  <w:style w:type="paragraph" w:styleId="CommentText">
    <w:name w:val="annotation text"/>
    <w:basedOn w:val="Normal"/>
    <w:link w:val="CommentTextChar"/>
    <w:uiPriority w:val="99"/>
    <w:semiHidden/>
    <w:unhideWhenUsed/>
    <w:rsid w:val="00800E56"/>
    <w:pPr>
      <w:spacing w:line="240" w:lineRule="auto"/>
    </w:pPr>
    <w:rPr>
      <w:sz w:val="20"/>
      <w:szCs w:val="20"/>
    </w:rPr>
  </w:style>
  <w:style w:type="character" w:customStyle="1" w:styleId="CommentTextChar">
    <w:name w:val="Comment Text Char"/>
    <w:basedOn w:val="DefaultParagraphFont"/>
    <w:link w:val="CommentText"/>
    <w:uiPriority w:val="99"/>
    <w:semiHidden/>
    <w:rsid w:val="00800E56"/>
    <w:rPr>
      <w:sz w:val="20"/>
      <w:szCs w:val="20"/>
    </w:rPr>
  </w:style>
  <w:style w:type="paragraph" w:styleId="CommentSubject">
    <w:name w:val="annotation subject"/>
    <w:basedOn w:val="CommentText"/>
    <w:next w:val="CommentText"/>
    <w:link w:val="CommentSubjectChar"/>
    <w:uiPriority w:val="99"/>
    <w:semiHidden/>
    <w:unhideWhenUsed/>
    <w:rsid w:val="00800E56"/>
    <w:rPr>
      <w:b/>
      <w:bCs/>
    </w:rPr>
  </w:style>
  <w:style w:type="character" w:customStyle="1" w:styleId="CommentSubjectChar">
    <w:name w:val="Comment Subject Char"/>
    <w:basedOn w:val="CommentTextChar"/>
    <w:link w:val="CommentSubject"/>
    <w:uiPriority w:val="99"/>
    <w:semiHidden/>
    <w:rsid w:val="00800E56"/>
    <w:rPr>
      <w:b/>
      <w:bCs/>
      <w:sz w:val="20"/>
      <w:szCs w:val="20"/>
    </w:rPr>
  </w:style>
  <w:style w:type="paragraph" w:styleId="ListParagraph">
    <w:name w:val="List Paragraph"/>
    <w:basedOn w:val="Normal"/>
    <w:uiPriority w:val="34"/>
    <w:qFormat/>
    <w:rsid w:val="00800E56"/>
    <w:pPr>
      <w:ind w:left="720"/>
      <w:contextualSpacing/>
    </w:pPr>
  </w:style>
  <w:style w:type="character" w:styleId="Hyperlink">
    <w:name w:val="Hyperlink"/>
    <w:basedOn w:val="DefaultParagraphFont"/>
    <w:uiPriority w:val="99"/>
    <w:unhideWhenUsed/>
    <w:rsid w:val="00415083"/>
    <w:rPr>
      <w:color w:val="0000FF" w:themeColor="hyperlink"/>
      <w:u w:val="single"/>
    </w:rPr>
  </w:style>
  <w:style w:type="character" w:styleId="UnresolvedMention">
    <w:name w:val="Unresolved Mention"/>
    <w:basedOn w:val="DefaultParagraphFont"/>
    <w:uiPriority w:val="99"/>
    <w:semiHidden/>
    <w:unhideWhenUsed/>
    <w:rsid w:val="00415083"/>
    <w:rPr>
      <w:color w:val="605E5C"/>
      <w:shd w:val="clear" w:color="auto" w:fill="E1DFDD"/>
    </w:rPr>
  </w:style>
  <w:style w:type="character" w:styleId="FollowedHyperlink">
    <w:name w:val="FollowedHyperlink"/>
    <w:basedOn w:val="DefaultParagraphFont"/>
    <w:uiPriority w:val="99"/>
    <w:semiHidden/>
    <w:unhideWhenUsed/>
    <w:rsid w:val="00415083"/>
    <w:rPr>
      <w:color w:val="800080" w:themeColor="followedHyperlink"/>
      <w:u w:val="single"/>
    </w:rPr>
  </w:style>
  <w:style w:type="paragraph" w:styleId="TOC1">
    <w:name w:val="toc 1"/>
    <w:basedOn w:val="Normal"/>
    <w:next w:val="Normal"/>
    <w:autoRedefine/>
    <w:uiPriority w:val="39"/>
    <w:unhideWhenUsed/>
    <w:rsid w:val="00415083"/>
    <w:pPr>
      <w:spacing w:after="100"/>
    </w:pPr>
  </w:style>
  <w:style w:type="paragraph" w:styleId="TOC2">
    <w:name w:val="toc 2"/>
    <w:basedOn w:val="Normal"/>
    <w:next w:val="Normal"/>
    <w:autoRedefine/>
    <w:uiPriority w:val="39"/>
    <w:unhideWhenUsed/>
    <w:rsid w:val="00415083"/>
    <w:pPr>
      <w:spacing w:after="100"/>
      <w:ind w:left="220"/>
    </w:pPr>
  </w:style>
  <w:style w:type="paragraph" w:styleId="TOC7">
    <w:name w:val="toc 7"/>
    <w:basedOn w:val="Normal"/>
    <w:next w:val="Normal"/>
    <w:autoRedefine/>
    <w:uiPriority w:val="39"/>
    <w:unhideWhenUsed/>
    <w:rsid w:val="00415083"/>
    <w:pPr>
      <w:spacing w:after="100" w:line="240" w:lineRule="auto"/>
      <w:ind w:left="1440"/>
    </w:pPr>
    <w:rPr>
      <w:rFonts w:asciiTheme="minorHAnsi" w:eastAsiaTheme="minorEastAsia" w:hAnsiTheme="minorHAnsi" w:cstheme="minorBidi"/>
      <w:sz w:val="24"/>
      <w:szCs w:val="24"/>
      <w:lang w:val="en-US"/>
    </w:rPr>
  </w:style>
  <w:style w:type="paragraph" w:styleId="BodyText">
    <w:name w:val="Body Text"/>
    <w:basedOn w:val="Normal"/>
    <w:link w:val="BodyTextChar"/>
    <w:uiPriority w:val="99"/>
    <w:semiHidden/>
    <w:unhideWhenUsed/>
    <w:rsid w:val="00E660AB"/>
    <w:pPr>
      <w:spacing w:after="120"/>
    </w:pPr>
  </w:style>
  <w:style w:type="character" w:customStyle="1" w:styleId="BodyTextChar">
    <w:name w:val="Body Text Char"/>
    <w:basedOn w:val="DefaultParagraphFont"/>
    <w:link w:val="BodyText"/>
    <w:uiPriority w:val="99"/>
    <w:semiHidden/>
    <w:rsid w:val="00E660AB"/>
  </w:style>
  <w:style w:type="paragraph" w:customStyle="1" w:styleId="Default">
    <w:name w:val="Default"/>
    <w:rsid w:val="00D721B8"/>
    <w:pPr>
      <w:autoSpaceDE w:val="0"/>
      <w:autoSpaceDN w:val="0"/>
      <w:adjustRightInd w:val="0"/>
      <w:spacing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1D43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4A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044981">
      <w:bodyDiv w:val="1"/>
      <w:marLeft w:val="0"/>
      <w:marRight w:val="0"/>
      <w:marTop w:val="0"/>
      <w:marBottom w:val="0"/>
      <w:divBdr>
        <w:top w:val="none" w:sz="0" w:space="0" w:color="auto"/>
        <w:left w:val="none" w:sz="0" w:space="0" w:color="auto"/>
        <w:bottom w:val="none" w:sz="0" w:space="0" w:color="auto"/>
        <w:right w:val="none" w:sz="0" w:space="0" w:color="auto"/>
      </w:divBdr>
    </w:div>
    <w:div w:id="949775337">
      <w:bodyDiv w:val="1"/>
      <w:marLeft w:val="0"/>
      <w:marRight w:val="0"/>
      <w:marTop w:val="0"/>
      <w:marBottom w:val="0"/>
      <w:divBdr>
        <w:top w:val="none" w:sz="0" w:space="0" w:color="auto"/>
        <w:left w:val="none" w:sz="0" w:space="0" w:color="auto"/>
        <w:bottom w:val="none" w:sz="0" w:space="0" w:color="auto"/>
        <w:right w:val="none" w:sz="0" w:space="0" w:color="auto"/>
      </w:divBdr>
      <w:divsChild>
        <w:div w:id="1685478336">
          <w:marLeft w:val="0"/>
          <w:marRight w:val="0"/>
          <w:marTop w:val="0"/>
          <w:marBottom w:val="0"/>
          <w:divBdr>
            <w:top w:val="none" w:sz="0" w:space="0" w:color="auto"/>
            <w:left w:val="none" w:sz="0" w:space="0" w:color="auto"/>
            <w:bottom w:val="none" w:sz="0" w:space="0" w:color="auto"/>
            <w:right w:val="none" w:sz="0" w:space="0" w:color="auto"/>
          </w:divBdr>
        </w:div>
        <w:div w:id="2122917769">
          <w:marLeft w:val="0"/>
          <w:marRight w:val="0"/>
          <w:marTop w:val="0"/>
          <w:marBottom w:val="0"/>
          <w:divBdr>
            <w:top w:val="none" w:sz="0" w:space="0" w:color="auto"/>
            <w:left w:val="none" w:sz="0" w:space="0" w:color="auto"/>
            <w:bottom w:val="none" w:sz="0" w:space="0" w:color="auto"/>
            <w:right w:val="none" w:sz="0" w:space="0" w:color="auto"/>
          </w:divBdr>
        </w:div>
        <w:div w:id="959338676">
          <w:marLeft w:val="0"/>
          <w:marRight w:val="0"/>
          <w:marTop w:val="0"/>
          <w:marBottom w:val="0"/>
          <w:divBdr>
            <w:top w:val="none" w:sz="0" w:space="0" w:color="auto"/>
            <w:left w:val="none" w:sz="0" w:space="0" w:color="auto"/>
            <w:bottom w:val="none" w:sz="0" w:space="0" w:color="auto"/>
            <w:right w:val="none" w:sz="0" w:space="0" w:color="auto"/>
          </w:divBdr>
        </w:div>
        <w:div w:id="147670485">
          <w:marLeft w:val="0"/>
          <w:marRight w:val="0"/>
          <w:marTop w:val="0"/>
          <w:marBottom w:val="0"/>
          <w:divBdr>
            <w:top w:val="none" w:sz="0" w:space="0" w:color="auto"/>
            <w:left w:val="none" w:sz="0" w:space="0" w:color="auto"/>
            <w:bottom w:val="none" w:sz="0" w:space="0" w:color="auto"/>
            <w:right w:val="none" w:sz="0" w:space="0" w:color="auto"/>
          </w:divBdr>
        </w:div>
        <w:div w:id="571156687">
          <w:marLeft w:val="0"/>
          <w:marRight w:val="0"/>
          <w:marTop w:val="0"/>
          <w:marBottom w:val="0"/>
          <w:divBdr>
            <w:top w:val="none" w:sz="0" w:space="0" w:color="auto"/>
            <w:left w:val="none" w:sz="0" w:space="0" w:color="auto"/>
            <w:bottom w:val="none" w:sz="0" w:space="0" w:color="auto"/>
            <w:right w:val="none" w:sz="0" w:space="0" w:color="auto"/>
          </w:divBdr>
        </w:div>
        <w:div w:id="491524899">
          <w:marLeft w:val="0"/>
          <w:marRight w:val="0"/>
          <w:marTop w:val="0"/>
          <w:marBottom w:val="0"/>
          <w:divBdr>
            <w:top w:val="none" w:sz="0" w:space="0" w:color="auto"/>
            <w:left w:val="none" w:sz="0" w:space="0" w:color="auto"/>
            <w:bottom w:val="none" w:sz="0" w:space="0" w:color="auto"/>
            <w:right w:val="none" w:sz="0" w:space="0" w:color="auto"/>
          </w:divBdr>
        </w:div>
      </w:divsChild>
    </w:div>
    <w:div w:id="1029187439">
      <w:bodyDiv w:val="1"/>
      <w:marLeft w:val="0"/>
      <w:marRight w:val="0"/>
      <w:marTop w:val="0"/>
      <w:marBottom w:val="0"/>
      <w:divBdr>
        <w:top w:val="none" w:sz="0" w:space="0" w:color="auto"/>
        <w:left w:val="none" w:sz="0" w:space="0" w:color="auto"/>
        <w:bottom w:val="none" w:sz="0" w:space="0" w:color="auto"/>
        <w:right w:val="none" w:sz="0" w:space="0" w:color="auto"/>
      </w:divBdr>
    </w:div>
    <w:div w:id="1170489331">
      <w:bodyDiv w:val="1"/>
      <w:marLeft w:val="0"/>
      <w:marRight w:val="0"/>
      <w:marTop w:val="0"/>
      <w:marBottom w:val="0"/>
      <w:divBdr>
        <w:top w:val="none" w:sz="0" w:space="0" w:color="auto"/>
        <w:left w:val="none" w:sz="0" w:space="0" w:color="auto"/>
        <w:bottom w:val="none" w:sz="0" w:space="0" w:color="auto"/>
        <w:right w:val="none" w:sz="0" w:space="0" w:color="auto"/>
      </w:divBdr>
    </w:div>
    <w:div w:id="1242371817">
      <w:bodyDiv w:val="1"/>
      <w:marLeft w:val="0"/>
      <w:marRight w:val="0"/>
      <w:marTop w:val="0"/>
      <w:marBottom w:val="0"/>
      <w:divBdr>
        <w:top w:val="none" w:sz="0" w:space="0" w:color="auto"/>
        <w:left w:val="none" w:sz="0" w:space="0" w:color="auto"/>
        <w:bottom w:val="none" w:sz="0" w:space="0" w:color="auto"/>
        <w:right w:val="none" w:sz="0" w:space="0" w:color="auto"/>
      </w:divBdr>
    </w:div>
    <w:div w:id="1475679183">
      <w:bodyDiv w:val="1"/>
      <w:marLeft w:val="0"/>
      <w:marRight w:val="0"/>
      <w:marTop w:val="0"/>
      <w:marBottom w:val="0"/>
      <w:divBdr>
        <w:top w:val="none" w:sz="0" w:space="0" w:color="auto"/>
        <w:left w:val="none" w:sz="0" w:space="0" w:color="auto"/>
        <w:bottom w:val="none" w:sz="0" w:space="0" w:color="auto"/>
        <w:right w:val="none" w:sz="0" w:space="0" w:color="auto"/>
      </w:divBdr>
    </w:div>
    <w:div w:id="1657606249">
      <w:bodyDiv w:val="1"/>
      <w:marLeft w:val="0"/>
      <w:marRight w:val="0"/>
      <w:marTop w:val="0"/>
      <w:marBottom w:val="0"/>
      <w:divBdr>
        <w:top w:val="none" w:sz="0" w:space="0" w:color="auto"/>
        <w:left w:val="none" w:sz="0" w:space="0" w:color="auto"/>
        <w:bottom w:val="none" w:sz="0" w:space="0" w:color="auto"/>
        <w:right w:val="none" w:sz="0" w:space="0" w:color="auto"/>
      </w:divBdr>
    </w:div>
    <w:div w:id="1659767488">
      <w:bodyDiv w:val="1"/>
      <w:marLeft w:val="0"/>
      <w:marRight w:val="0"/>
      <w:marTop w:val="0"/>
      <w:marBottom w:val="0"/>
      <w:divBdr>
        <w:top w:val="none" w:sz="0" w:space="0" w:color="auto"/>
        <w:left w:val="none" w:sz="0" w:space="0" w:color="auto"/>
        <w:bottom w:val="none" w:sz="0" w:space="0" w:color="auto"/>
        <w:right w:val="none" w:sz="0" w:space="0" w:color="auto"/>
      </w:divBdr>
    </w:div>
    <w:div w:id="2049451278">
      <w:bodyDiv w:val="1"/>
      <w:marLeft w:val="0"/>
      <w:marRight w:val="0"/>
      <w:marTop w:val="0"/>
      <w:marBottom w:val="0"/>
      <w:divBdr>
        <w:top w:val="none" w:sz="0" w:space="0" w:color="auto"/>
        <w:left w:val="none" w:sz="0" w:space="0" w:color="auto"/>
        <w:bottom w:val="none" w:sz="0" w:space="0" w:color="auto"/>
        <w:right w:val="none" w:sz="0" w:space="0" w:color="auto"/>
      </w:divBdr>
      <w:divsChild>
        <w:div w:id="577519312">
          <w:marLeft w:val="750"/>
          <w:marRight w:val="0"/>
          <w:marTop w:val="0"/>
          <w:marBottom w:val="0"/>
          <w:divBdr>
            <w:top w:val="none" w:sz="0" w:space="0" w:color="auto"/>
            <w:left w:val="none" w:sz="0" w:space="0" w:color="auto"/>
            <w:bottom w:val="none" w:sz="0" w:space="0" w:color="auto"/>
            <w:right w:val="none" w:sz="0" w:space="0" w:color="auto"/>
          </w:divBdr>
        </w:div>
        <w:div w:id="2070686556">
          <w:marLeft w:val="7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olemiss.edu/ShowDetails.jsp?istatPara=1&amp;policyObjidPara=10817696&amp;accessPara=null" TargetMode="External"/><Relationship Id="rId18" Type="http://schemas.openxmlformats.org/officeDocument/2006/relationships/hyperlink" Target="https://olemiss.edu/info/creed.html" TargetMode="External"/><Relationship Id="rId26" Type="http://schemas.openxmlformats.org/officeDocument/2006/relationships/hyperlink" Target="https://iep.olemiss.edu/" TargetMode="External"/><Relationship Id="rId39" Type="http://schemas.openxmlformats.org/officeDocument/2006/relationships/hyperlink" Target="https://www.facebook.com/universitycounselingcenterolemiss/" TargetMode="External"/><Relationship Id="rId21" Type="http://schemas.openxmlformats.org/officeDocument/2006/relationships/hyperlink" Target="https://speakingcenter.olemiss.edu/" TargetMode="External"/><Relationship Id="rId34" Type="http://schemas.openxmlformats.org/officeDocument/2006/relationships/hyperlink" Target="https://violenceprevention.olemiss.edu/" TargetMode="External"/><Relationship Id="rId42" Type="http://schemas.openxmlformats.org/officeDocument/2006/relationships/hyperlink" Target="https://dce.olemiss.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hancellor.olemiss.edu/pathways-to-equity/" TargetMode="External"/><Relationship Id="rId29" Type="http://schemas.openxmlformats.org/officeDocument/2006/relationships/hyperlink" Target="https://grovegrocery.olemiss.edu/" TargetMode="External"/><Relationship Id="rId11" Type="http://schemas.openxmlformats.org/officeDocument/2006/relationships/hyperlink" Target="https://sds.olemiss.edu/apply-for-services" TargetMode="External"/><Relationship Id="rId24" Type="http://schemas.openxmlformats.org/officeDocument/2006/relationships/hyperlink" Target="https://cssfye.olemiss.edu/student-support-programs/" TargetMode="External"/><Relationship Id="rId32" Type="http://schemas.openxmlformats.org/officeDocument/2006/relationships/hyperlink" Target="https://umatter.olemiss.edu/" TargetMode="External"/><Relationship Id="rId37" Type="http://schemas.openxmlformats.org/officeDocument/2006/relationships/hyperlink" Target="https://counseling.olemiss.edu" TargetMode="External"/><Relationship Id="rId40" Type="http://schemas.openxmlformats.org/officeDocument/2006/relationships/hyperlink" Target="https://umsafe.olemiss.edu/" TargetMode="External"/><Relationship Id="rId45" Type="http://schemas.openxmlformats.org/officeDocument/2006/relationships/hyperlink" Target="https://lgbtq.olemiss.edu/" TargetMode="External"/><Relationship Id="rId5" Type="http://schemas.openxmlformats.org/officeDocument/2006/relationships/webSettings" Target="webSettings.xml"/><Relationship Id="rId15" Type="http://schemas.openxmlformats.org/officeDocument/2006/relationships/hyperlink" Target="file:///Users/tacit/Downloads/10817696_active_20210628.pdf" TargetMode="External"/><Relationship Id="rId23" Type="http://schemas.openxmlformats.org/officeDocument/2006/relationships/hyperlink" Target="https://speakingcenter.olemiss.edu/.well-known/WCONLINESSO" TargetMode="External"/><Relationship Id="rId28" Type="http://schemas.openxmlformats.org/officeDocument/2006/relationships/hyperlink" Target="mailto:kforster@olemiss.edu" TargetMode="External"/><Relationship Id="rId36" Type="http://schemas.openxmlformats.org/officeDocument/2006/relationships/hyperlink" Target="https://counseling.olemiss.edu/" TargetMode="External"/><Relationship Id="rId49" Type="http://schemas.openxmlformats.org/officeDocument/2006/relationships/fontTable" Target="fontTable.xml"/><Relationship Id="rId10" Type="http://schemas.openxmlformats.org/officeDocument/2006/relationships/hyperlink" Target="https://sds.olemiss.edu/rebel-access-portal" TargetMode="External"/><Relationship Id="rId19" Type="http://schemas.openxmlformats.org/officeDocument/2006/relationships/hyperlink" Target="https://writingcenter.olemiss.edu/" TargetMode="External"/><Relationship Id="rId31" Type="http://schemas.openxmlformats.org/officeDocument/2006/relationships/hyperlink" Target="https://www.findhelplafayettecounty.org/" TargetMode="External"/><Relationship Id="rId44" Type="http://schemas.openxmlformats.org/officeDocument/2006/relationships/hyperlink" Target="https://sarahisomcenter.org/" TargetMode="External"/><Relationship Id="rId4" Type="http://schemas.openxmlformats.org/officeDocument/2006/relationships/settings" Target="settings.xml"/><Relationship Id="rId9" Type="http://schemas.openxmlformats.org/officeDocument/2006/relationships/hyperlink" Target="https://thinkforward.olemiss.edu/" TargetMode="External"/><Relationship Id="rId14" Type="http://schemas.openxmlformats.org/officeDocument/2006/relationships/hyperlink" Target="https://olemiss.edu/info/MBook_2021-2022.pdf" TargetMode="External"/><Relationship Id="rId22" Type="http://schemas.openxmlformats.org/officeDocument/2006/relationships/hyperlink" Target="https://speakingcenter.olemiss.edu/" TargetMode="External"/><Relationship Id="rId27" Type="http://schemas.openxmlformats.org/officeDocument/2006/relationships/hyperlink" Target="https://umatter.olemiss.edu/" TargetMode="External"/><Relationship Id="rId30" Type="http://schemas.openxmlformats.org/officeDocument/2006/relationships/hyperlink" Target="mailto:grovegrocery@go.olemiss.edu" TargetMode="External"/><Relationship Id="rId35" Type="http://schemas.openxmlformats.org/officeDocument/2006/relationships/hyperlink" Target="mailto:sapoole@olemiss.edu" TargetMode="External"/><Relationship Id="rId43" Type="http://schemas.openxmlformats.org/officeDocument/2006/relationships/hyperlink" Target="https://inclusion.olemiss.edu/" TargetMode="External"/><Relationship Id="rId48" Type="http://schemas.openxmlformats.org/officeDocument/2006/relationships/footer" Target="footer2.xml"/><Relationship Id="rId8" Type="http://schemas.openxmlformats.org/officeDocument/2006/relationships/hyperlink" Target="mailto:passidomo@olemiss.edu" TargetMode="External"/><Relationship Id="rId3" Type="http://schemas.openxmlformats.org/officeDocument/2006/relationships/styles" Target="styles.xml"/><Relationship Id="rId12" Type="http://schemas.openxmlformats.org/officeDocument/2006/relationships/hyperlink" Target="mailto:sds@olemiss.edu" TargetMode="External"/><Relationship Id="rId17" Type="http://schemas.openxmlformats.org/officeDocument/2006/relationships/hyperlink" Target="https://chancellor.olemiss.edu/pathways-to-equity/" TargetMode="External"/><Relationship Id="rId25" Type="http://schemas.openxmlformats.org/officeDocument/2006/relationships/hyperlink" Target="https://libraries.olemiss.edu/services/" TargetMode="External"/><Relationship Id="rId33" Type="http://schemas.openxmlformats.org/officeDocument/2006/relationships/hyperlink" Target="mailto:umatter@olemiss.edu" TargetMode="External"/><Relationship Id="rId38" Type="http://schemas.openxmlformats.org/officeDocument/2006/relationships/hyperlink" Target="mailto:counslg@olemiss.edu" TargetMode="External"/><Relationship Id="rId46" Type="http://schemas.openxmlformats.org/officeDocument/2006/relationships/header" Target="header1.xml"/><Relationship Id="rId20" Type="http://schemas.openxmlformats.org/officeDocument/2006/relationships/hyperlink" Target="http://writingcenter.olemiss.edu/" TargetMode="External"/><Relationship Id="rId41" Type="http://schemas.openxmlformats.org/officeDocument/2006/relationships/hyperlink" Target="https://dce.olemiss.edu/ber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01C0-B616-E549-980E-72C665D3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4343</Words>
  <Characters>24760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Catarina Passidomo</cp:lastModifiedBy>
  <cp:revision>9</cp:revision>
  <dcterms:created xsi:type="dcterms:W3CDTF">2023-01-11T18:09:00Z</dcterms:created>
  <dcterms:modified xsi:type="dcterms:W3CDTF">2023-04-17T16:33:00Z</dcterms:modified>
</cp:coreProperties>
</file>